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8A7" w:rsidRPr="00BC5F77" w:rsidRDefault="001148A7" w:rsidP="00C9119A">
      <w:pPr>
        <w:bidi w:val="0"/>
        <w:jc w:val="center"/>
        <w:rPr>
          <w:color w:val="000000"/>
          <w:sz w:val="24"/>
        </w:rPr>
      </w:pPr>
      <w:r w:rsidRPr="00BC5F77">
        <w:rPr>
          <w:color w:val="000000"/>
          <w:sz w:val="24"/>
        </w:rPr>
        <w:t>Chapter One</w:t>
      </w:r>
    </w:p>
    <w:p w:rsidR="00BC5F77" w:rsidRPr="002955D6" w:rsidRDefault="00BC5F77" w:rsidP="00C9119A">
      <w:pPr>
        <w:bidi w:val="0"/>
        <w:jc w:val="center"/>
        <w:rPr>
          <w:color w:val="000000"/>
          <w:sz w:val="24"/>
        </w:rPr>
      </w:pPr>
    </w:p>
    <w:p w:rsidR="00BC5F77" w:rsidRDefault="00BC5F77" w:rsidP="00C9119A">
      <w:pPr>
        <w:bidi w:val="0"/>
        <w:jc w:val="center"/>
        <w:rPr>
          <w:b/>
          <w:bCs/>
          <w:color w:val="000000"/>
          <w:sz w:val="28"/>
          <w:szCs w:val="28"/>
        </w:rPr>
      </w:pPr>
      <w:r w:rsidRPr="00BC5F77">
        <w:rPr>
          <w:b/>
          <w:bCs/>
          <w:color w:val="000000"/>
          <w:sz w:val="28"/>
          <w:szCs w:val="28"/>
        </w:rPr>
        <w:t>Main Findings</w:t>
      </w:r>
    </w:p>
    <w:p w:rsidR="00292B40" w:rsidRPr="00492F33" w:rsidRDefault="00292B40" w:rsidP="00C9119A">
      <w:pPr>
        <w:bidi w:val="0"/>
        <w:jc w:val="center"/>
        <w:rPr>
          <w:b/>
          <w:bCs/>
          <w:color w:val="000000"/>
          <w:sz w:val="18"/>
          <w:szCs w:val="18"/>
        </w:rPr>
      </w:pPr>
    </w:p>
    <w:p w:rsidR="00BC5F77" w:rsidRPr="00292B40" w:rsidRDefault="00BC5F77" w:rsidP="00C9119A">
      <w:pPr>
        <w:pStyle w:val="ListParagraph"/>
        <w:numPr>
          <w:ilvl w:val="1"/>
          <w:numId w:val="6"/>
        </w:numPr>
        <w:tabs>
          <w:tab w:val="right" w:pos="284"/>
          <w:tab w:val="right" w:pos="426"/>
        </w:tabs>
        <w:spacing w:after="0" w:line="240" w:lineRule="auto"/>
        <w:ind w:left="0" w:firstLine="0"/>
        <w:jc w:val="both"/>
        <w:rPr>
          <w:rStyle w:val="hps"/>
          <w:rFonts w:ascii="Times New Roman" w:hAnsi="Times New Roman" w:cs="Times New Roman"/>
          <w:b/>
          <w:bCs/>
          <w:sz w:val="24"/>
          <w:szCs w:val="24"/>
        </w:rPr>
      </w:pPr>
      <w:r w:rsidRPr="00292B40">
        <w:rPr>
          <w:rStyle w:val="hps"/>
          <w:rFonts w:ascii="Times New Roman" w:hAnsi="Times New Roman" w:cs="Times New Roman"/>
          <w:b/>
          <w:bCs/>
          <w:sz w:val="24"/>
          <w:szCs w:val="24"/>
        </w:rPr>
        <w:t>Occupation violence</w:t>
      </w:r>
    </w:p>
    <w:p w:rsidR="00BC5F77" w:rsidRPr="00292B40" w:rsidRDefault="00BC5F77" w:rsidP="00C9119A">
      <w:pPr>
        <w:pStyle w:val="ListParagraph"/>
        <w:spacing w:after="0" w:line="240" w:lineRule="auto"/>
        <w:ind w:left="0"/>
        <w:jc w:val="both"/>
        <w:rPr>
          <w:rStyle w:val="hps"/>
          <w:rFonts w:ascii="Times New Roman" w:hAnsi="Times New Roman" w:cs="Times New Roman"/>
          <w:sz w:val="24"/>
          <w:szCs w:val="24"/>
        </w:rPr>
      </w:pPr>
      <w:r w:rsidRPr="00292B40">
        <w:rPr>
          <w:rStyle w:val="hps"/>
          <w:rFonts w:ascii="Times New Roman" w:hAnsi="Times New Roman" w:cs="Times New Roman"/>
          <w:sz w:val="24"/>
          <w:szCs w:val="24"/>
        </w:rPr>
        <w:t xml:space="preserve">About half of the Palestinian households were directly exposed to violence by occupation forces/settlers before July/ 2010, the highest in Gaza Strip it was 49.1% compared to 47.8% in the West Bank.  On the other hand this percentage was the highest in </w:t>
      </w:r>
      <w:proofErr w:type="spellStart"/>
      <w:r w:rsidRPr="00292B40">
        <w:rPr>
          <w:rStyle w:val="hps"/>
          <w:rFonts w:ascii="Times New Roman" w:hAnsi="Times New Roman" w:cs="Times New Roman"/>
          <w:sz w:val="24"/>
          <w:szCs w:val="24"/>
        </w:rPr>
        <w:t>Qalqiliya</w:t>
      </w:r>
      <w:proofErr w:type="spellEnd"/>
      <w:r w:rsidRPr="00292B40">
        <w:rPr>
          <w:rStyle w:val="hps"/>
          <w:rFonts w:ascii="Times New Roman" w:hAnsi="Times New Roman" w:cs="Times New Roman"/>
          <w:sz w:val="24"/>
          <w:szCs w:val="24"/>
        </w:rPr>
        <w:t xml:space="preserve"> governorate; 60.0%.</w:t>
      </w:r>
    </w:p>
    <w:p w:rsidR="00BC5F77" w:rsidRPr="002955D6" w:rsidRDefault="00BC5F77" w:rsidP="00C9119A">
      <w:pPr>
        <w:pStyle w:val="ListParagraph"/>
        <w:spacing w:after="0" w:line="240" w:lineRule="auto"/>
        <w:ind w:left="0"/>
        <w:jc w:val="both"/>
        <w:rPr>
          <w:rStyle w:val="hps"/>
          <w:rFonts w:ascii="Times New Roman" w:hAnsi="Times New Roman" w:cs="Times New Roman"/>
          <w:color w:val="333333"/>
          <w:sz w:val="24"/>
          <w:szCs w:val="24"/>
        </w:rPr>
      </w:pPr>
    </w:p>
    <w:p w:rsidR="00BC5F77" w:rsidRPr="00F01AFE" w:rsidRDefault="00BC5F77" w:rsidP="00C9119A">
      <w:pPr>
        <w:pStyle w:val="ListParagraph"/>
        <w:spacing w:after="0" w:line="240" w:lineRule="auto"/>
        <w:ind w:left="0"/>
        <w:jc w:val="both"/>
        <w:rPr>
          <w:rStyle w:val="hps"/>
          <w:rFonts w:ascii="Times New Roman" w:hAnsi="Times New Roman" w:cs="Times New Roman"/>
          <w:color w:val="333333"/>
          <w:sz w:val="24"/>
          <w:szCs w:val="24"/>
        </w:rPr>
      </w:pPr>
      <w:r w:rsidRPr="00F01AFE">
        <w:rPr>
          <w:rStyle w:val="hps"/>
          <w:rFonts w:ascii="Times New Roman" w:hAnsi="Times New Roman" w:cs="Times New Roman"/>
          <w:b/>
          <w:bCs/>
          <w:color w:val="333333"/>
          <w:sz w:val="24"/>
          <w:szCs w:val="24"/>
        </w:rPr>
        <w:t>The youth males are the most subjected group to occupation and settlers violence</w:t>
      </w:r>
    </w:p>
    <w:p w:rsidR="00BC5F77" w:rsidRPr="00476275" w:rsidRDefault="00BC5F77" w:rsidP="00955CC2">
      <w:pPr>
        <w:pStyle w:val="ListParagraph"/>
        <w:spacing w:after="0" w:line="240" w:lineRule="auto"/>
        <w:ind w:left="0"/>
        <w:jc w:val="both"/>
        <w:rPr>
          <w:rStyle w:val="hps"/>
          <w:rFonts w:ascii="Times New Roman" w:hAnsi="Times New Roman" w:cs="Times New Roman"/>
          <w:color w:val="333333"/>
          <w:sz w:val="24"/>
          <w:szCs w:val="24"/>
        </w:rPr>
      </w:pPr>
      <w:r w:rsidRPr="00F01AFE">
        <w:rPr>
          <w:rStyle w:val="hps"/>
          <w:rFonts w:ascii="Times New Roman" w:hAnsi="Times New Roman" w:cs="Times New Roman"/>
          <w:color w:val="333333"/>
          <w:sz w:val="24"/>
          <w:szCs w:val="24"/>
        </w:rPr>
        <w:t>About 6% of youths of the age 18-29 years were exposed to</w:t>
      </w:r>
      <w:r w:rsidRPr="00F01AFE">
        <w:rPr>
          <w:rStyle w:val="hps"/>
          <w:sz w:val="24"/>
          <w:szCs w:val="24"/>
        </w:rPr>
        <w:t> </w:t>
      </w:r>
      <w:r w:rsidRPr="00F01AFE">
        <w:rPr>
          <w:rStyle w:val="hps"/>
          <w:rFonts w:ascii="Times New Roman" w:hAnsi="Times New Roman" w:cs="Times New Roman"/>
          <w:color w:val="333333"/>
          <w:sz w:val="24"/>
          <w:szCs w:val="24"/>
        </w:rPr>
        <w:t>psychological violence</w:t>
      </w:r>
      <w:r w:rsidRPr="00F01AFE">
        <w:rPr>
          <w:rStyle w:val="hps"/>
          <w:sz w:val="24"/>
          <w:szCs w:val="24"/>
        </w:rPr>
        <w:t> </w:t>
      </w:r>
      <w:r w:rsidRPr="00F01AFE">
        <w:rPr>
          <w:rStyle w:val="hps"/>
          <w:rFonts w:ascii="Times New Roman" w:hAnsi="Times New Roman" w:cs="Times New Roman"/>
          <w:color w:val="333333"/>
          <w:sz w:val="24"/>
          <w:szCs w:val="24"/>
        </w:rPr>
        <w:t xml:space="preserve">by occupation forces and settlers </w:t>
      </w:r>
      <w:r w:rsidR="00955CC2" w:rsidRPr="00955CC2">
        <w:rPr>
          <w:rStyle w:val="hps"/>
          <w:rFonts w:ascii="Times New Roman" w:hAnsi="Times New Roman"/>
          <w:color w:val="333333"/>
          <w:szCs w:val="24"/>
        </w:rPr>
        <w:t>During the last 12 months</w:t>
      </w:r>
      <w:r w:rsidRPr="00F01AFE">
        <w:rPr>
          <w:rStyle w:val="hps"/>
          <w:rFonts w:ascii="Times New Roman" w:hAnsi="Times New Roman" w:cs="Times New Roman"/>
          <w:color w:val="333333"/>
          <w:sz w:val="24"/>
          <w:szCs w:val="24"/>
        </w:rPr>
        <w:t xml:space="preserve">; about 10% </w:t>
      </w:r>
      <w:r w:rsidRPr="00476275">
        <w:rPr>
          <w:rStyle w:val="hps"/>
          <w:rFonts w:ascii="Times New Roman" w:hAnsi="Times New Roman" w:cs="Times New Roman"/>
          <w:color w:val="333333"/>
          <w:sz w:val="24"/>
          <w:szCs w:val="24"/>
        </w:rPr>
        <w:t>among males and 1.4% among females.</w:t>
      </w:r>
    </w:p>
    <w:p w:rsidR="00BC5F77" w:rsidRPr="002955D6" w:rsidRDefault="00BC5F77" w:rsidP="00C9119A">
      <w:pPr>
        <w:pStyle w:val="ListParagraph"/>
        <w:spacing w:after="0" w:line="240" w:lineRule="auto"/>
        <w:ind w:left="0"/>
        <w:jc w:val="both"/>
        <w:rPr>
          <w:rStyle w:val="hps"/>
          <w:rFonts w:ascii="Times New Roman" w:hAnsi="Times New Roman" w:cs="Times New Roman"/>
          <w:color w:val="333333"/>
          <w:sz w:val="24"/>
          <w:szCs w:val="24"/>
        </w:rPr>
      </w:pPr>
    </w:p>
    <w:p w:rsidR="00BC5F77" w:rsidRPr="00F01AFE" w:rsidRDefault="00BC5F77" w:rsidP="00C9119A">
      <w:pPr>
        <w:pStyle w:val="ListParagraph"/>
        <w:spacing w:after="0" w:line="240" w:lineRule="auto"/>
        <w:ind w:left="0"/>
        <w:jc w:val="both"/>
        <w:rPr>
          <w:rStyle w:val="hps"/>
          <w:rFonts w:ascii="Times New Roman" w:hAnsi="Times New Roman" w:cs="Times New Roman"/>
          <w:b/>
          <w:bCs/>
          <w:color w:val="333333"/>
          <w:sz w:val="24"/>
          <w:szCs w:val="24"/>
        </w:rPr>
      </w:pPr>
      <w:r w:rsidRPr="00F01AFE">
        <w:rPr>
          <w:rStyle w:val="hps"/>
          <w:rFonts w:ascii="Times New Roman" w:hAnsi="Times New Roman" w:cs="Times New Roman"/>
          <w:b/>
          <w:bCs/>
          <w:color w:val="333333"/>
          <w:sz w:val="24"/>
          <w:szCs w:val="24"/>
        </w:rPr>
        <w:t>About 2 children out of 100 aged 12-17 were exposed to physical violence</w:t>
      </w:r>
      <w:r w:rsidRPr="00F01AFE">
        <w:rPr>
          <w:rStyle w:val="apple-converted-space"/>
          <w:rFonts w:ascii="Times New Roman" w:hAnsi="Times New Roman" w:cs="Times New Roman"/>
          <w:b/>
          <w:bCs/>
          <w:color w:val="333333"/>
          <w:sz w:val="24"/>
          <w:szCs w:val="24"/>
        </w:rPr>
        <w:t> </w:t>
      </w:r>
      <w:r w:rsidRPr="00F01AFE">
        <w:rPr>
          <w:rStyle w:val="hps"/>
          <w:rFonts w:ascii="Times New Roman" w:hAnsi="Times New Roman" w:cs="Times New Roman"/>
          <w:b/>
          <w:bCs/>
          <w:color w:val="333333"/>
          <w:sz w:val="24"/>
          <w:szCs w:val="24"/>
        </w:rPr>
        <w:t>by the occupat</w:t>
      </w:r>
      <w:r w:rsidR="00784CA7">
        <w:rPr>
          <w:rStyle w:val="hps"/>
          <w:rFonts w:ascii="Times New Roman" w:hAnsi="Times New Roman" w:cs="Times New Roman"/>
          <w:b/>
          <w:bCs/>
          <w:color w:val="333333"/>
          <w:sz w:val="24"/>
          <w:szCs w:val="24"/>
        </w:rPr>
        <w:t>ion forces</w:t>
      </w:r>
    </w:p>
    <w:p w:rsidR="00BC5F77" w:rsidRPr="00F01AFE" w:rsidRDefault="00BC5F77" w:rsidP="00955CC2">
      <w:pPr>
        <w:pStyle w:val="ListParagraph"/>
        <w:spacing w:after="0" w:line="240" w:lineRule="auto"/>
        <w:ind w:left="0"/>
        <w:jc w:val="both"/>
        <w:rPr>
          <w:rStyle w:val="hps"/>
          <w:rFonts w:ascii="Times New Roman" w:hAnsi="Times New Roman" w:cs="Times New Roman"/>
          <w:color w:val="333333"/>
          <w:sz w:val="24"/>
          <w:szCs w:val="24"/>
        </w:rPr>
      </w:pPr>
      <w:r w:rsidRPr="00F01AFE">
        <w:rPr>
          <w:rStyle w:val="hps"/>
          <w:rFonts w:ascii="Times New Roman" w:hAnsi="Times New Roman" w:cs="Times New Roman"/>
          <w:color w:val="333333"/>
          <w:sz w:val="24"/>
          <w:szCs w:val="24"/>
        </w:rPr>
        <w:t xml:space="preserve">About 3% of male children were exposed to physical violence from the occupation forces </w:t>
      </w:r>
      <w:r w:rsidR="00955CC2" w:rsidRPr="00955CC2">
        <w:rPr>
          <w:rStyle w:val="hps"/>
          <w:rFonts w:ascii="Times New Roman" w:hAnsi="Times New Roman"/>
          <w:color w:val="333333"/>
          <w:szCs w:val="24"/>
        </w:rPr>
        <w:t>During the last 12 months</w:t>
      </w:r>
      <w:r w:rsidRPr="00F01AFE">
        <w:rPr>
          <w:rStyle w:val="hps"/>
          <w:rFonts w:ascii="Times New Roman" w:hAnsi="Times New Roman" w:cs="Times New Roman"/>
          <w:color w:val="333333"/>
          <w:sz w:val="24"/>
          <w:szCs w:val="24"/>
        </w:rPr>
        <w:t xml:space="preserve"> among them 5% in the West Bank compared to 0.3% in Gaza Strip this percent was 0.4% among females, 0.7% in the West Bank while, no case were reported  about females physical violence by the occupation  in Gaza Strip due to the absence of direct contacts with occupation forces over there .</w:t>
      </w:r>
    </w:p>
    <w:p w:rsidR="00BC5F77" w:rsidRPr="002955D6" w:rsidRDefault="00BC5F77" w:rsidP="00C9119A">
      <w:pPr>
        <w:pStyle w:val="ListParagraph"/>
        <w:spacing w:after="0" w:line="240" w:lineRule="auto"/>
        <w:ind w:left="0"/>
        <w:jc w:val="both"/>
        <w:rPr>
          <w:rStyle w:val="hps"/>
          <w:rFonts w:ascii="Times New Roman" w:hAnsi="Times New Roman" w:cs="Times New Roman"/>
          <w:color w:val="333333"/>
          <w:sz w:val="24"/>
          <w:szCs w:val="24"/>
        </w:rPr>
      </w:pPr>
    </w:p>
    <w:p w:rsidR="00BC5F77" w:rsidRPr="00F01AFE" w:rsidRDefault="00BC5F77" w:rsidP="00C9119A">
      <w:pPr>
        <w:pStyle w:val="ListParagraph"/>
        <w:spacing w:after="0" w:line="240" w:lineRule="auto"/>
        <w:ind w:left="0"/>
        <w:jc w:val="both"/>
        <w:rPr>
          <w:rStyle w:val="hps"/>
          <w:rFonts w:ascii="Times New Roman" w:hAnsi="Times New Roman" w:cs="Times New Roman"/>
          <w:color w:val="333333"/>
          <w:sz w:val="24"/>
          <w:szCs w:val="24"/>
        </w:rPr>
      </w:pPr>
      <w:r w:rsidRPr="00F01AFE">
        <w:rPr>
          <w:rStyle w:val="hps"/>
          <w:rFonts w:ascii="Times New Roman" w:hAnsi="Times New Roman" w:cs="Times New Roman"/>
          <w:b/>
          <w:bCs/>
          <w:color w:val="333333"/>
          <w:sz w:val="24"/>
          <w:szCs w:val="24"/>
        </w:rPr>
        <w:t>About 4 children out of 100 aged 12-17 years were exposed to</w:t>
      </w:r>
      <w:r w:rsidRPr="00F01AFE">
        <w:rPr>
          <w:rStyle w:val="apple-converted-space"/>
          <w:rFonts w:ascii="Times New Roman" w:hAnsi="Times New Roman" w:cs="Times New Roman"/>
          <w:b/>
          <w:bCs/>
          <w:color w:val="333333"/>
          <w:sz w:val="24"/>
          <w:szCs w:val="24"/>
        </w:rPr>
        <w:t> </w:t>
      </w:r>
      <w:r w:rsidRPr="00F01AFE">
        <w:rPr>
          <w:rStyle w:val="hps"/>
          <w:rFonts w:ascii="Times New Roman" w:hAnsi="Times New Roman" w:cs="Times New Roman"/>
          <w:b/>
          <w:bCs/>
          <w:color w:val="333333"/>
          <w:sz w:val="24"/>
          <w:szCs w:val="24"/>
        </w:rPr>
        <w:t>psychological violence</w:t>
      </w:r>
      <w:r w:rsidRPr="00F01AFE">
        <w:rPr>
          <w:rStyle w:val="apple-converted-space"/>
          <w:rFonts w:ascii="Times New Roman" w:hAnsi="Times New Roman" w:cs="Times New Roman"/>
          <w:b/>
          <w:bCs/>
          <w:color w:val="333333"/>
          <w:sz w:val="24"/>
          <w:szCs w:val="24"/>
        </w:rPr>
        <w:t> </w:t>
      </w:r>
      <w:r w:rsidRPr="00F01AFE">
        <w:rPr>
          <w:rStyle w:val="hps"/>
          <w:rFonts w:ascii="Times New Roman" w:hAnsi="Times New Roman" w:cs="Times New Roman"/>
          <w:b/>
          <w:bCs/>
          <w:color w:val="333333"/>
          <w:sz w:val="24"/>
          <w:szCs w:val="24"/>
        </w:rPr>
        <w:t>of the occupation forces</w:t>
      </w:r>
    </w:p>
    <w:p w:rsidR="00BC5F77" w:rsidRPr="00F01AFE" w:rsidRDefault="00BC5F77" w:rsidP="00211D93">
      <w:pPr>
        <w:pStyle w:val="ListParagraph"/>
        <w:spacing w:after="0" w:line="240" w:lineRule="auto"/>
        <w:ind w:left="0"/>
        <w:jc w:val="both"/>
        <w:rPr>
          <w:rStyle w:val="hps"/>
          <w:rFonts w:ascii="Times New Roman" w:hAnsi="Times New Roman" w:cs="Times New Roman"/>
          <w:color w:val="333333"/>
          <w:sz w:val="24"/>
          <w:szCs w:val="24"/>
        </w:rPr>
      </w:pPr>
      <w:r w:rsidRPr="00F01AFE">
        <w:rPr>
          <w:rStyle w:val="hps"/>
          <w:rFonts w:ascii="Times New Roman" w:hAnsi="Times New Roman" w:cs="Times New Roman"/>
          <w:color w:val="333333"/>
          <w:sz w:val="24"/>
          <w:szCs w:val="24"/>
        </w:rPr>
        <w:t xml:space="preserve">About 6% of male children exposed to psychological violence of the occupation forces and settlers </w:t>
      </w:r>
      <w:r w:rsidR="000A0012">
        <w:rPr>
          <w:rStyle w:val="hps"/>
          <w:rFonts w:ascii="Times New Roman" w:hAnsi="Times New Roman" w:cs="Times New Roman"/>
          <w:color w:val="333333"/>
          <w:sz w:val="24"/>
          <w:szCs w:val="24"/>
        </w:rPr>
        <w:t xml:space="preserve">in the </w:t>
      </w:r>
      <w:r w:rsidR="00211D93">
        <w:rPr>
          <w:rStyle w:val="hps"/>
          <w:rFonts w:ascii="Times New Roman" w:hAnsi="Times New Roman" w:cs="Times New Roman"/>
          <w:color w:val="333333"/>
          <w:sz w:val="24"/>
          <w:szCs w:val="24"/>
        </w:rPr>
        <w:t>l</w:t>
      </w:r>
      <w:r w:rsidR="000A0012">
        <w:rPr>
          <w:rStyle w:val="hps"/>
          <w:rFonts w:ascii="Times New Roman" w:hAnsi="Times New Roman" w:cs="Times New Roman"/>
          <w:color w:val="333333"/>
          <w:sz w:val="24"/>
          <w:szCs w:val="24"/>
        </w:rPr>
        <w:t>ast</w:t>
      </w:r>
      <w:r w:rsidR="000A0012" w:rsidRPr="00F01AFE">
        <w:rPr>
          <w:rStyle w:val="hps"/>
          <w:rFonts w:ascii="Times New Roman" w:hAnsi="Times New Roman" w:cs="Times New Roman"/>
          <w:color w:val="333333"/>
          <w:sz w:val="24"/>
          <w:szCs w:val="24"/>
        </w:rPr>
        <w:t xml:space="preserve"> </w:t>
      </w:r>
      <w:r w:rsidRPr="00F01AFE">
        <w:rPr>
          <w:rStyle w:val="hps"/>
          <w:rFonts w:ascii="Times New Roman" w:hAnsi="Times New Roman" w:cs="Times New Roman"/>
          <w:color w:val="333333"/>
          <w:sz w:val="24"/>
          <w:szCs w:val="24"/>
        </w:rPr>
        <w:t>12</w:t>
      </w:r>
      <w:r w:rsidRPr="00F01AFE">
        <w:rPr>
          <w:rStyle w:val="hps"/>
          <w:sz w:val="24"/>
          <w:szCs w:val="24"/>
        </w:rPr>
        <w:t xml:space="preserve"> </w:t>
      </w:r>
      <w:r w:rsidRPr="00F01AFE">
        <w:rPr>
          <w:rStyle w:val="hps"/>
          <w:rFonts w:ascii="Times New Roman" w:hAnsi="Times New Roman" w:cs="Times New Roman"/>
          <w:color w:val="333333"/>
          <w:sz w:val="24"/>
          <w:szCs w:val="24"/>
        </w:rPr>
        <w:t>months.  8.7% were in the West Bank compared to 0.8% in Gaza Strip, this percent was 1.2%</w:t>
      </w:r>
      <w:r w:rsidR="00784CA7">
        <w:rPr>
          <w:rStyle w:val="hps"/>
          <w:rFonts w:ascii="Times New Roman" w:hAnsi="Times New Roman" w:cs="Times New Roman"/>
          <w:color w:val="333333"/>
          <w:sz w:val="24"/>
          <w:szCs w:val="24"/>
        </w:rPr>
        <w:t xml:space="preserve"> among females;</w:t>
      </w:r>
      <w:r>
        <w:rPr>
          <w:rStyle w:val="hps"/>
          <w:rFonts w:ascii="Times New Roman" w:hAnsi="Times New Roman" w:cs="Times New Roman"/>
          <w:color w:val="333333"/>
          <w:sz w:val="24"/>
          <w:szCs w:val="24"/>
        </w:rPr>
        <w:t xml:space="preserve">  1.7%</w:t>
      </w:r>
      <w:r w:rsidRPr="00F01AFE">
        <w:rPr>
          <w:rStyle w:val="hps"/>
          <w:rFonts w:ascii="Times New Roman" w:hAnsi="Times New Roman" w:cs="Times New Roman"/>
          <w:color w:val="333333"/>
          <w:sz w:val="24"/>
          <w:szCs w:val="24"/>
        </w:rPr>
        <w:t xml:space="preserve"> females in the West Bank compared to 0.4% in Gaza Strip.  </w:t>
      </w:r>
    </w:p>
    <w:p w:rsidR="00BC5F77" w:rsidRPr="002955D6" w:rsidRDefault="00BC5F77" w:rsidP="00C9119A">
      <w:pPr>
        <w:pStyle w:val="ListParagraph"/>
        <w:spacing w:after="0" w:line="240" w:lineRule="auto"/>
        <w:ind w:left="0"/>
        <w:jc w:val="both"/>
        <w:rPr>
          <w:rStyle w:val="hps"/>
          <w:rFonts w:ascii="Times New Roman" w:hAnsi="Times New Roman" w:cs="Times New Roman"/>
          <w:color w:val="333333"/>
          <w:sz w:val="24"/>
          <w:szCs w:val="24"/>
        </w:rPr>
      </w:pPr>
    </w:p>
    <w:p w:rsidR="00BC5F77" w:rsidRPr="00F01AFE" w:rsidRDefault="00BC5F77" w:rsidP="00C9119A">
      <w:pPr>
        <w:pStyle w:val="ListParagraph"/>
        <w:spacing w:after="0" w:line="240" w:lineRule="auto"/>
        <w:ind w:left="0"/>
        <w:jc w:val="both"/>
        <w:rPr>
          <w:rStyle w:val="apple-converted-space"/>
          <w:rFonts w:ascii="Times New Roman" w:hAnsi="Times New Roman" w:cs="Times New Roman"/>
          <w:b/>
          <w:bCs/>
          <w:color w:val="333333"/>
          <w:sz w:val="24"/>
          <w:szCs w:val="24"/>
        </w:rPr>
      </w:pPr>
      <w:r w:rsidRPr="00F01AFE">
        <w:rPr>
          <w:rStyle w:val="apple-converted-space"/>
          <w:rFonts w:ascii="Times New Roman" w:hAnsi="Times New Roman" w:cs="Times New Roman"/>
          <w:b/>
          <w:bCs/>
          <w:color w:val="333333"/>
          <w:sz w:val="24"/>
          <w:szCs w:val="24"/>
        </w:rPr>
        <w:t>Occupation Checkpoints are a source for violence against youths</w:t>
      </w:r>
    </w:p>
    <w:p w:rsidR="000A0012" w:rsidRDefault="00BC5F77" w:rsidP="00211D93">
      <w:pPr>
        <w:pStyle w:val="ListParagraph"/>
        <w:spacing w:after="0" w:line="240" w:lineRule="auto"/>
        <w:ind w:left="0"/>
        <w:jc w:val="both"/>
        <w:rPr>
          <w:rStyle w:val="apple-converted-space"/>
          <w:rFonts w:ascii="Times New Roman" w:hAnsi="Times New Roman" w:cs="Times New Roman"/>
          <w:sz w:val="24"/>
          <w:szCs w:val="24"/>
        </w:rPr>
      </w:pPr>
      <w:r w:rsidRPr="00F01AFE">
        <w:rPr>
          <w:rStyle w:val="hps"/>
          <w:rFonts w:ascii="Times New Roman" w:hAnsi="Times New Roman" w:cs="Times New Roman"/>
          <w:sz w:val="24"/>
          <w:szCs w:val="24"/>
        </w:rPr>
        <w:t>8.0% of youths aged 18-29 years were exposed to</w:t>
      </w:r>
      <w:r w:rsidRPr="00F01AFE">
        <w:rPr>
          <w:rStyle w:val="apple-converted-space"/>
          <w:rFonts w:ascii="Times New Roman" w:hAnsi="Times New Roman" w:cs="Times New Roman"/>
          <w:sz w:val="24"/>
          <w:szCs w:val="24"/>
        </w:rPr>
        <w:t> </w:t>
      </w:r>
      <w:r w:rsidRPr="00F01AFE">
        <w:rPr>
          <w:rStyle w:val="hps"/>
          <w:rFonts w:ascii="Times New Roman" w:hAnsi="Times New Roman" w:cs="Times New Roman"/>
          <w:sz w:val="24"/>
          <w:szCs w:val="24"/>
        </w:rPr>
        <w:t>psychological violence at checkpoints of the occupation</w:t>
      </w:r>
      <w:r w:rsidR="000A0012" w:rsidRPr="000A0012">
        <w:rPr>
          <w:rStyle w:val="hps"/>
          <w:rFonts w:ascii="Times New Roman" w:hAnsi="Times New Roman" w:cs="Times New Roman"/>
          <w:color w:val="333333"/>
          <w:sz w:val="24"/>
          <w:szCs w:val="24"/>
        </w:rPr>
        <w:t xml:space="preserve"> </w:t>
      </w:r>
      <w:r w:rsidR="000A0012">
        <w:rPr>
          <w:rStyle w:val="hps"/>
          <w:rFonts w:ascii="Times New Roman" w:hAnsi="Times New Roman" w:cs="Times New Roman"/>
          <w:color w:val="333333"/>
          <w:sz w:val="24"/>
          <w:szCs w:val="24"/>
        </w:rPr>
        <w:t xml:space="preserve">in the </w:t>
      </w:r>
      <w:r w:rsidR="00211D93">
        <w:rPr>
          <w:rStyle w:val="hps"/>
          <w:rFonts w:ascii="Times New Roman" w:hAnsi="Times New Roman" w:cs="Times New Roman"/>
          <w:color w:val="333333"/>
          <w:sz w:val="24"/>
          <w:szCs w:val="24"/>
        </w:rPr>
        <w:t>l</w:t>
      </w:r>
      <w:r w:rsidR="000A0012">
        <w:rPr>
          <w:rStyle w:val="hps"/>
          <w:rFonts w:ascii="Times New Roman" w:hAnsi="Times New Roman" w:cs="Times New Roman"/>
          <w:color w:val="333333"/>
          <w:sz w:val="24"/>
          <w:szCs w:val="24"/>
        </w:rPr>
        <w:t>ast</w:t>
      </w:r>
      <w:r w:rsidR="000A0012" w:rsidRPr="00F01AFE">
        <w:rPr>
          <w:rStyle w:val="hps"/>
          <w:rFonts w:ascii="Times New Roman" w:hAnsi="Times New Roman" w:cs="Times New Roman"/>
          <w:color w:val="333333"/>
          <w:sz w:val="24"/>
          <w:szCs w:val="24"/>
        </w:rPr>
        <w:t xml:space="preserve"> 12</w:t>
      </w:r>
      <w:r w:rsidR="000A0012" w:rsidRPr="00F01AFE">
        <w:rPr>
          <w:rStyle w:val="hps"/>
          <w:sz w:val="24"/>
          <w:szCs w:val="24"/>
        </w:rPr>
        <w:t xml:space="preserve"> </w:t>
      </w:r>
      <w:r w:rsidR="000A0012" w:rsidRPr="00F01AFE">
        <w:rPr>
          <w:rStyle w:val="hps"/>
          <w:rFonts w:ascii="Times New Roman" w:hAnsi="Times New Roman" w:cs="Times New Roman"/>
          <w:color w:val="333333"/>
          <w:sz w:val="24"/>
          <w:szCs w:val="24"/>
        </w:rPr>
        <w:t>months</w:t>
      </w:r>
      <w:r w:rsidRPr="00F01AFE">
        <w:rPr>
          <w:rStyle w:val="hps"/>
          <w:rFonts w:ascii="Times New Roman" w:hAnsi="Times New Roman" w:cs="Times New Roman"/>
          <w:sz w:val="24"/>
          <w:szCs w:val="24"/>
        </w:rPr>
        <w:t>, 13.4%</w:t>
      </w:r>
      <w:r w:rsidRPr="00F01AFE">
        <w:rPr>
          <w:rStyle w:val="apple-converted-space"/>
          <w:rFonts w:ascii="Times New Roman" w:hAnsi="Times New Roman" w:cs="Times New Roman"/>
          <w:sz w:val="24"/>
          <w:szCs w:val="24"/>
        </w:rPr>
        <w:t xml:space="preserve"> were males </w:t>
      </w:r>
      <w:r w:rsidRPr="00F01AFE">
        <w:rPr>
          <w:rStyle w:val="hps"/>
          <w:rFonts w:ascii="Times New Roman" w:hAnsi="Times New Roman" w:cs="Times New Roman"/>
          <w:sz w:val="24"/>
          <w:szCs w:val="24"/>
        </w:rPr>
        <w:t xml:space="preserve">compared to </w:t>
      </w:r>
      <w:r w:rsidRPr="00F01AFE">
        <w:rPr>
          <w:rStyle w:val="apple-converted-space"/>
          <w:rFonts w:ascii="Times New Roman" w:hAnsi="Times New Roman" w:cs="Times New Roman"/>
          <w:sz w:val="24"/>
          <w:szCs w:val="24"/>
        </w:rPr>
        <w:t xml:space="preserve">2.3% were females. while 8.0% of males youths of the same age group exposed to physical violence at the occupation checkpoints, and </w:t>
      </w:r>
      <w:r w:rsidRPr="00F01AFE">
        <w:rPr>
          <w:rStyle w:val="hps"/>
          <w:rFonts w:ascii="Times New Roman" w:hAnsi="Times New Roman" w:cs="Times New Roman"/>
          <w:sz w:val="24"/>
          <w:szCs w:val="24"/>
        </w:rPr>
        <w:t xml:space="preserve">about </w:t>
      </w:r>
      <w:r w:rsidRPr="00F01AFE">
        <w:rPr>
          <w:rStyle w:val="apple-converted-space"/>
          <w:rFonts w:ascii="Times New Roman" w:hAnsi="Times New Roman" w:cs="Times New Roman"/>
          <w:sz w:val="24"/>
          <w:szCs w:val="24"/>
        </w:rPr>
        <w:t>1% of the females were exposed to the same type of violence</w:t>
      </w:r>
      <w:r w:rsidR="000A0012">
        <w:rPr>
          <w:rStyle w:val="apple-converted-space"/>
          <w:rFonts w:ascii="Times New Roman" w:hAnsi="Times New Roman" w:cs="Times New Roman"/>
          <w:sz w:val="24"/>
          <w:szCs w:val="24"/>
        </w:rPr>
        <w:t>.</w:t>
      </w:r>
    </w:p>
    <w:p w:rsidR="00BC5F77" w:rsidRPr="002955D6" w:rsidRDefault="00206960" w:rsidP="000A0012">
      <w:pPr>
        <w:pStyle w:val="ListParagraph"/>
        <w:spacing w:after="0" w:line="240" w:lineRule="auto"/>
        <w:ind w:left="0"/>
        <w:jc w:val="both"/>
        <w:rPr>
          <w:rStyle w:val="hps"/>
          <w:rFonts w:ascii="Times New Roman" w:hAnsi="Times New Roman" w:cs="Times New Roman"/>
          <w:color w:val="333333"/>
          <w:sz w:val="24"/>
          <w:szCs w:val="24"/>
        </w:rPr>
      </w:pPr>
      <w:r>
        <w:rPr>
          <w:rStyle w:val="apple-converted-space"/>
          <w:rFonts w:ascii="Times New Roman" w:hAnsi="Times New Roman" w:cs="Times New Roman"/>
          <w:sz w:val="24"/>
          <w:szCs w:val="24"/>
        </w:rPr>
        <w:t xml:space="preserve"> </w:t>
      </w:r>
    </w:p>
    <w:p w:rsidR="00BC5F77" w:rsidRPr="00F01AFE" w:rsidRDefault="00BC5F77" w:rsidP="00C9119A">
      <w:pPr>
        <w:pStyle w:val="ListParagraph"/>
        <w:spacing w:after="0" w:line="240" w:lineRule="auto"/>
        <w:ind w:left="0"/>
        <w:jc w:val="both"/>
        <w:rPr>
          <w:rStyle w:val="hps"/>
          <w:rFonts w:ascii="Times New Roman" w:hAnsi="Times New Roman" w:cs="Times New Roman"/>
          <w:b/>
          <w:bCs/>
          <w:color w:val="333333"/>
          <w:sz w:val="24"/>
          <w:szCs w:val="24"/>
        </w:rPr>
      </w:pPr>
      <w:r w:rsidRPr="00F01AFE">
        <w:rPr>
          <w:rStyle w:val="hps"/>
          <w:rFonts w:ascii="Times New Roman" w:hAnsi="Times New Roman" w:cs="Times New Roman"/>
          <w:b/>
          <w:bCs/>
          <w:color w:val="333333"/>
          <w:sz w:val="24"/>
          <w:szCs w:val="24"/>
        </w:rPr>
        <w:t>Psychological violence against women at occupation checkpoints</w:t>
      </w:r>
    </w:p>
    <w:p w:rsidR="00BC5F77" w:rsidRPr="00F01AFE" w:rsidRDefault="00BC5F77" w:rsidP="00211D93">
      <w:pPr>
        <w:pStyle w:val="ListParagraph"/>
        <w:spacing w:after="0" w:line="240" w:lineRule="auto"/>
        <w:ind w:left="0"/>
        <w:jc w:val="both"/>
        <w:rPr>
          <w:rStyle w:val="hps"/>
          <w:rFonts w:ascii="Times New Roman" w:hAnsi="Times New Roman" w:cs="Times New Roman"/>
          <w:color w:val="333333"/>
          <w:sz w:val="24"/>
          <w:szCs w:val="24"/>
        </w:rPr>
      </w:pPr>
      <w:r w:rsidRPr="00F01AFE">
        <w:rPr>
          <w:rStyle w:val="hps"/>
          <w:rFonts w:ascii="Times New Roman" w:hAnsi="Times New Roman" w:cs="Times New Roman"/>
          <w:color w:val="333333"/>
          <w:sz w:val="24"/>
          <w:szCs w:val="24"/>
        </w:rPr>
        <w:t>3.3</w:t>
      </w:r>
      <w:r w:rsidRPr="00F01AFE">
        <w:rPr>
          <w:rStyle w:val="hps"/>
          <w:rFonts w:ascii="Times New Roman" w:hAnsi="Times New Roman" w:cs="Times New Roman"/>
          <w:b/>
          <w:bCs/>
          <w:color w:val="333333"/>
          <w:sz w:val="24"/>
          <w:szCs w:val="24"/>
        </w:rPr>
        <w:t>%</w:t>
      </w:r>
      <w:r w:rsidRPr="00F01AFE">
        <w:rPr>
          <w:rStyle w:val="hps"/>
          <w:rFonts w:ascii="Times New Roman" w:hAnsi="Times New Roman" w:cs="Times New Roman"/>
          <w:color w:val="333333"/>
          <w:sz w:val="24"/>
          <w:szCs w:val="24"/>
        </w:rPr>
        <w:t xml:space="preserve"> of the women who </w:t>
      </w:r>
      <w:r w:rsidRPr="00F01AFE">
        <w:rPr>
          <w:rStyle w:val="apple-converted-space"/>
          <w:rFonts w:ascii="Times New Roman" w:hAnsi="Times New Roman" w:cs="Times New Roman"/>
          <w:color w:val="333333"/>
          <w:sz w:val="24"/>
          <w:szCs w:val="24"/>
        </w:rPr>
        <w:t xml:space="preserve">ever </w:t>
      </w:r>
      <w:r w:rsidRPr="00F01AFE">
        <w:rPr>
          <w:rStyle w:val="hps"/>
          <w:rFonts w:ascii="Times New Roman" w:hAnsi="Times New Roman" w:cs="Times New Roman"/>
          <w:color w:val="333333"/>
          <w:sz w:val="24"/>
          <w:szCs w:val="24"/>
        </w:rPr>
        <w:t>been married was exposed to</w:t>
      </w:r>
      <w:r w:rsidRPr="00F01AFE">
        <w:rPr>
          <w:rStyle w:val="apple-converted-space"/>
          <w:rFonts w:ascii="Times New Roman" w:hAnsi="Times New Roman" w:cs="Times New Roman"/>
          <w:color w:val="333333"/>
          <w:sz w:val="24"/>
          <w:szCs w:val="24"/>
        </w:rPr>
        <w:t> </w:t>
      </w:r>
      <w:r w:rsidRPr="00F01AFE">
        <w:rPr>
          <w:rStyle w:val="hps"/>
          <w:rFonts w:ascii="Times New Roman" w:hAnsi="Times New Roman" w:cs="Times New Roman"/>
          <w:color w:val="333333"/>
          <w:sz w:val="24"/>
          <w:szCs w:val="24"/>
        </w:rPr>
        <w:t>psychological violence at the</w:t>
      </w:r>
      <w:r w:rsidRPr="00F01AFE">
        <w:rPr>
          <w:rStyle w:val="apple-converted-space"/>
          <w:rFonts w:ascii="Times New Roman" w:hAnsi="Times New Roman" w:cs="Times New Roman"/>
          <w:color w:val="333333"/>
          <w:sz w:val="24"/>
          <w:szCs w:val="24"/>
        </w:rPr>
        <w:t xml:space="preserve"> occupation checkpoints by occupation soldiers</w:t>
      </w:r>
      <w:r w:rsidR="000A0012" w:rsidRPr="000A0012">
        <w:rPr>
          <w:rStyle w:val="hps"/>
          <w:rFonts w:ascii="Times New Roman" w:hAnsi="Times New Roman" w:cs="Times New Roman"/>
          <w:color w:val="333333"/>
          <w:sz w:val="24"/>
          <w:szCs w:val="24"/>
        </w:rPr>
        <w:t xml:space="preserve"> </w:t>
      </w:r>
      <w:r w:rsidR="000A0012">
        <w:rPr>
          <w:rStyle w:val="hps"/>
          <w:rFonts w:ascii="Times New Roman" w:hAnsi="Times New Roman" w:cs="Times New Roman"/>
          <w:color w:val="333333"/>
          <w:sz w:val="24"/>
          <w:szCs w:val="24"/>
        </w:rPr>
        <w:t xml:space="preserve">in the </w:t>
      </w:r>
      <w:r w:rsidR="00211D93">
        <w:rPr>
          <w:rStyle w:val="hps"/>
          <w:rFonts w:ascii="Times New Roman" w:hAnsi="Times New Roman" w:cs="Times New Roman"/>
          <w:color w:val="333333"/>
          <w:sz w:val="24"/>
          <w:szCs w:val="24"/>
        </w:rPr>
        <w:t>l</w:t>
      </w:r>
      <w:r w:rsidR="000A0012">
        <w:rPr>
          <w:rStyle w:val="hps"/>
          <w:rFonts w:ascii="Times New Roman" w:hAnsi="Times New Roman" w:cs="Times New Roman"/>
          <w:color w:val="333333"/>
          <w:sz w:val="24"/>
          <w:szCs w:val="24"/>
        </w:rPr>
        <w:t>ast</w:t>
      </w:r>
      <w:r w:rsidR="000A0012" w:rsidRPr="00F01AFE">
        <w:rPr>
          <w:rStyle w:val="hps"/>
          <w:rFonts w:ascii="Times New Roman" w:hAnsi="Times New Roman" w:cs="Times New Roman"/>
          <w:color w:val="333333"/>
          <w:sz w:val="24"/>
          <w:szCs w:val="24"/>
        </w:rPr>
        <w:t xml:space="preserve"> 12</w:t>
      </w:r>
      <w:r w:rsidR="000A0012" w:rsidRPr="00F01AFE">
        <w:rPr>
          <w:rStyle w:val="hps"/>
          <w:sz w:val="24"/>
          <w:szCs w:val="24"/>
        </w:rPr>
        <w:t xml:space="preserve"> </w:t>
      </w:r>
      <w:r w:rsidR="000A0012" w:rsidRPr="00F01AFE">
        <w:rPr>
          <w:rStyle w:val="hps"/>
          <w:rFonts w:ascii="Times New Roman" w:hAnsi="Times New Roman" w:cs="Times New Roman"/>
          <w:color w:val="333333"/>
          <w:sz w:val="24"/>
          <w:szCs w:val="24"/>
        </w:rPr>
        <w:t>months</w:t>
      </w:r>
      <w:r w:rsidRPr="00F01AFE">
        <w:rPr>
          <w:rStyle w:val="apple-converted-space"/>
          <w:rFonts w:ascii="Times New Roman" w:hAnsi="Times New Roman" w:cs="Times New Roman"/>
          <w:color w:val="333333"/>
          <w:sz w:val="24"/>
          <w:szCs w:val="24"/>
        </w:rPr>
        <w:t xml:space="preserve">, 0.6% of them were exposed to physical violence and 0.2% were </w:t>
      </w:r>
      <w:r w:rsidRPr="00F01AFE">
        <w:rPr>
          <w:rStyle w:val="hps"/>
          <w:rFonts w:ascii="Times New Roman" w:hAnsi="Times New Roman" w:cs="Times New Roman"/>
          <w:color w:val="333333"/>
          <w:sz w:val="24"/>
          <w:szCs w:val="24"/>
        </w:rPr>
        <w:t>exposed to sexual violence “ sexual harassment”</w:t>
      </w:r>
      <w:r w:rsidR="000A0012">
        <w:rPr>
          <w:rStyle w:val="hps"/>
          <w:rFonts w:ascii="Times New Roman" w:hAnsi="Times New Roman" w:cs="Times New Roman"/>
          <w:color w:val="333333"/>
          <w:sz w:val="24"/>
          <w:szCs w:val="24"/>
        </w:rPr>
        <w:t>.</w:t>
      </w:r>
      <w:r w:rsidR="00206960">
        <w:rPr>
          <w:rStyle w:val="hps"/>
          <w:rFonts w:ascii="Times New Roman" w:hAnsi="Times New Roman" w:cs="Times New Roman"/>
          <w:color w:val="333333"/>
          <w:sz w:val="24"/>
          <w:szCs w:val="24"/>
        </w:rPr>
        <w:t xml:space="preserve"> </w:t>
      </w:r>
      <w:r w:rsidRPr="00F01AFE">
        <w:rPr>
          <w:rStyle w:val="hps"/>
          <w:rFonts w:ascii="Times New Roman" w:hAnsi="Times New Roman" w:cs="Times New Roman"/>
          <w:color w:val="333333"/>
          <w:sz w:val="24"/>
          <w:szCs w:val="24"/>
        </w:rPr>
        <w:t xml:space="preserve"> </w:t>
      </w:r>
    </w:p>
    <w:p w:rsidR="00476275" w:rsidRPr="002955D6" w:rsidRDefault="00476275" w:rsidP="00C9119A">
      <w:pPr>
        <w:pStyle w:val="ListParagraph"/>
        <w:spacing w:after="0" w:line="240" w:lineRule="auto"/>
        <w:ind w:left="0"/>
        <w:jc w:val="both"/>
        <w:rPr>
          <w:rStyle w:val="hps"/>
          <w:rFonts w:ascii="Times New Roman" w:hAnsi="Times New Roman" w:cs="Times New Roman"/>
          <w:color w:val="333333"/>
          <w:sz w:val="24"/>
          <w:szCs w:val="24"/>
        </w:rPr>
      </w:pPr>
    </w:p>
    <w:p w:rsidR="00B47EB5" w:rsidRPr="00B47EB5" w:rsidRDefault="00B47EB5" w:rsidP="00C9119A">
      <w:pPr>
        <w:pStyle w:val="ListParagraph"/>
        <w:spacing w:after="0" w:line="240" w:lineRule="auto"/>
        <w:ind w:left="0"/>
        <w:jc w:val="both"/>
        <w:rPr>
          <w:rStyle w:val="hps"/>
          <w:rFonts w:ascii="Times New Roman" w:hAnsi="Times New Roman" w:cs="Times New Roman"/>
          <w:b/>
          <w:bCs/>
          <w:color w:val="333333"/>
          <w:sz w:val="24"/>
          <w:szCs w:val="24"/>
        </w:rPr>
      </w:pPr>
      <w:r w:rsidRPr="00B47EB5">
        <w:rPr>
          <w:rStyle w:val="hps"/>
          <w:rFonts w:ascii="Times New Roman" w:hAnsi="Times New Roman" w:cs="Times New Roman"/>
          <w:b/>
          <w:bCs/>
          <w:color w:val="333333"/>
          <w:sz w:val="24"/>
          <w:szCs w:val="24"/>
        </w:rPr>
        <w:t>Political violence by Israeli settlers and occupation military forces that Palestinian individuals had exposed to it, had been considered one of the most prevalent form of political violence.</w:t>
      </w:r>
    </w:p>
    <w:p w:rsidR="00C9119A" w:rsidRDefault="00784CA7" w:rsidP="00211D93">
      <w:pPr>
        <w:pStyle w:val="ListParagraph"/>
        <w:spacing w:after="0" w:line="240" w:lineRule="auto"/>
        <w:ind w:left="0"/>
        <w:jc w:val="both"/>
        <w:rPr>
          <w:rStyle w:val="hps"/>
          <w:rFonts w:ascii="Times New Roman" w:hAnsi="Times New Roman" w:cs="Times New Roman"/>
          <w:color w:val="333333"/>
          <w:sz w:val="24"/>
          <w:szCs w:val="24"/>
        </w:rPr>
      </w:pPr>
      <w:r>
        <w:rPr>
          <w:rStyle w:val="hps"/>
          <w:rFonts w:ascii="Times New Roman" w:hAnsi="Times New Roman" w:cs="Times New Roman"/>
          <w:color w:val="333333"/>
          <w:sz w:val="24"/>
          <w:szCs w:val="24"/>
        </w:rPr>
        <w:t xml:space="preserve">About </w:t>
      </w:r>
      <w:r w:rsidR="00B47EB5" w:rsidRPr="00B47EB5">
        <w:rPr>
          <w:rStyle w:val="hps"/>
          <w:rFonts w:ascii="Times New Roman" w:hAnsi="Times New Roman" w:cs="Times New Roman"/>
          <w:color w:val="333333"/>
          <w:sz w:val="24"/>
          <w:szCs w:val="24"/>
        </w:rPr>
        <w:t>18% of</w:t>
      </w:r>
      <w:r w:rsidR="000A0012">
        <w:rPr>
          <w:rStyle w:val="hps"/>
          <w:rFonts w:ascii="Times New Roman" w:hAnsi="Times New Roman" w:cs="Times New Roman"/>
          <w:color w:val="333333"/>
          <w:sz w:val="24"/>
          <w:szCs w:val="24"/>
        </w:rPr>
        <w:t xml:space="preserve"> households and</w:t>
      </w:r>
      <w:r w:rsidR="00B47EB5" w:rsidRPr="00B47EB5">
        <w:rPr>
          <w:rStyle w:val="hps"/>
          <w:rFonts w:ascii="Times New Roman" w:hAnsi="Times New Roman" w:cs="Times New Roman"/>
          <w:color w:val="333333"/>
          <w:sz w:val="24"/>
          <w:szCs w:val="24"/>
        </w:rPr>
        <w:t xml:space="preserve"> individuals in the Palestinian society had been exposed to </w:t>
      </w:r>
      <w:r w:rsidR="000A0012">
        <w:rPr>
          <w:rStyle w:val="hps"/>
          <w:rFonts w:ascii="Times New Roman" w:hAnsi="Times New Roman" w:cs="Times New Roman"/>
          <w:color w:val="333333"/>
          <w:sz w:val="24"/>
          <w:szCs w:val="24"/>
        </w:rPr>
        <w:t>economic</w:t>
      </w:r>
      <w:r w:rsidR="00B47EB5" w:rsidRPr="00B47EB5">
        <w:rPr>
          <w:rStyle w:val="hps"/>
          <w:rFonts w:ascii="Times New Roman" w:hAnsi="Times New Roman" w:cs="Times New Roman"/>
          <w:color w:val="333333"/>
          <w:sz w:val="24"/>
          <w:szCs w:val="24"/>
        </w:rPr>
        <w:t xml:space="preserve"> violence by Israeli occupation forces and settlers</w:t>
      </w:r>
      <w:r w:rsidR="000A0012" w:rsidRPr="000A0012">
        <w:rPr>
          <w:rStyle w:val="hps"/>
          <w:rFonts w:ascii="Times New Roman" w:hAnsi="Times New Roman" w:cs="Times New Roman"/>
          <w:color w:val="333333"/>
          <w:sz w:val="24"/>
          <w:szCs w:val="24"/>
        </w:rPr>
        <w:t xml:space="preserve"> </w:t>
      </w:r>
      <w:r w:rsidR="000A0012">
        <w:rPr>
          <w:rStyle w:val="hps"/>
          <w:rFonts w:ascii="Times New Roman" w:hAnsi="Times New Roman" w:cs="Times New Roman"/>
          <w:color w:val="333333"/>
          <w:sz w:val="24"/>
          <w:szCs w:val="24"/>
        </w:rPr>
        <w:t xml:space="preserve">in the </w:t>
      </w:r>
      <w:r w:rsidR="00211D93">
        <w:rPr>
          <w:rStyle w:val="hps"/>
          <w:rFonts w:ascii="Times New Roman" w:hAnsi="Times New Roman" w:cs="Times New Roman"/>
          <w:color w:val="333333"/>
          <w:sz w:val="24"/>
          <w:szCs w:val="24"/>
        </w:rPr>
        <w:t>l</w:t>
      </w:r>
      <w:r w:rsidR="000A0012">
        <w:rPr>
          <w:rStyle w:val="hps"/>
          <w:rFonts w:ascii="Times New Roman" w:hAnsi="Times New Roman" w:cs="Times New Roman"/>
          <w:color w:val="333333"/>
          <w:sz w:val="24"/>
          <w:szCs w:val="24"/>
        </w:rPr>
        <w:t>ast</w:t>
      </w:r>
      <w:r w:rsidR="000A0012" w:rsidRPr="00F01AFE">
        <w:rPr>
          <w:rStyle w:val="hps"/>
          <w:rFonts w:ascii="Times New Roman" w:hAnsi="Times New Roman" w:cs="Times New Roman"/>
          <w:color w:val="333333"/>
          <w:sz w:val="24"/>
          <w:szCs w:val="24"/>
        </w:rPr>
        <w:t xml:space="preserve"> 12</w:t>
      </w:r>
      <w:r w:rsidR="000A0012" w:rsidRPr="00F01AFE">
        <w:rPr>
          <w:rStyle w:val="hps"/>
          <w:sz w:val="24"/>
          <w:szCs w:val="24"/>
        </w:rPr>
        <w:t xml:space="preserve"> </w:t>
      </w:r>
      <w:r w:rsidR="000A0012" w:rsidRPr="00F01AFE">
        <w:rPr>
          <w:rStyle w:val="hps"/>
          <w:rFonts w:ascii="Times New Roman" w:hAnsi="Times New Roman" w:cs="Times New Roman"/>
          <w:color w:val="333333"/>
          <w:sz w:val="24"/>
          <w:szCs w:val="24"/>
        </w:rPr>
        <w:t>months</w:t>
      </w:r>
      <w:r w:rsidR="00206960">
        <w:rPr>
          <w:rStyle w:val="hps"/>
          <w:rFonts w:ascii="Times New Roman" w:hAnsi="Times New Roman" w:cs="Times New Roman"/>
          <w:color w:val="333333"/>
          <w:sz w:val="24"/>
          <w:szCs w:val="24"/>
        </w:rPr>
        <w:t>;</w:t>
      </w:r>
      <w:r w:rsidR="00B47EB5" w:rsidRPr="00B47EB5">
        <w:rPr>
          <w:rStyle w:val="hps"/>
          <w:rFonts w:ascii="Times New Roman" w:hAnsi="Times New Roman" w:cs="Times New Roman"/>
          <w:color w:val="333333"/>
          <w:sz w:val="24"/>
          <w:szCs w:val="24"/>
        </w:rPr>
        <w:t xml:space="preserve"> 18.1% </w:t>
      </w:r>
      <w:r w:rsidR="00206960" w:rsidRPr="00B47EB5">
        <w:rPr>
          <w:rStyle w:val="hps"/>
          <w:rFonts w:ascii="Times New Roman" w:hAnsi="Times New Roman" w:cs="Times New Roman"/>
          <w:color w:val="333333"/>
          <w:sz w:val="24"/>
          <w:szCs w:val="24"/>
        </w:rPr>
        <w:t>in</w:t>
      </w:r>
      <w:r w:rsidR="00206960">
        <w:rPr>
          <w:rStyle w:val="hps"/>
          <w:rFonts w:ascii="Times New Roman" w:hAnsi="Times New Roman" w:cs="Times New Roman"/>
          <w:color w:val="333333"/>
          <w:sz w:val="24"/>
          <w:szCs w:val="24"/>
        </w:rPr>
        <w:t xml:space="preserve"> the</w:t>
      </w:r>
      <w:r w:rsidR="00206960" w:rsidRPr="00B47EB5">
        <w:rPr>
          <w:rStyle w:val="hps"/>
          <w:rFonts w:ascii="Times New Roman" w:hAnsi="Times New Roman" w:cs="Times New Roman"/>
          <w:color w:val="333333"/>
          <w:sz w:val="24"/>
          <w:szCs w:val="24"/>
        </w:rPr>
        <w:t xml:space="preserve"> West Bank </w:t>
      </w:r>
      <w:r w:rsidR="00206960">
        <w:rPr>
          <w:rStyle w:val="hps"/>
          <w:rFonts w:ascii="Times New Roman" w:hAnsi="Times New Roman" w:cs="Times New Roman"/>
          <w:color w:val="333333"/>
          <w:sz w:val="24"/>
          <w:szCs w:val="24"/>
        </w:rPr>
        <w:t>compared</w:t>
      </w:r>
      <w:r w:rsidR="004852C9">
        <w:rPr>
          <w:rStyle w:val="hps"/>
          <w:rFonts w:ascii="Times New Roman" w:hAnsi="Times New Roman" w:cs="Times New Roman"/>
          <w:color w:val="333333"/>
          <w:sz w:val="24"/>
          <w:szCs w:val="24"/>
        </w:rPr>
        <w:t xml:space="preserve"> to</w:t>
      </w:r>
      <w:r w:rsidR="00B47EB5" w:rsidRPr="00B47EB5">
        <w:rPr>
          <w:rStyle w:val="hps"/>
          <w:rFonts w:ascii="Times New Roman" w:hAnsi="Times New Roman" w:cs="Times New Roman"/>
          <w:color w:val="333333"/>
          <w:sz w:val="24"/>
          <w:szCs w:val="24"/>
        </w:rPr>
        <w:t xml:space="preserve"> 17.1</w:t>
      </w:r>
      <w:r w:rsidR="00206960" w:rsidRPr="00B47EB5">
        <w:rPr>
          <w:rStyle w:val="hps"/>
          <w:rFonts w:ascii="Times New Roman" w:hAnsi="Times New Roman" w:cs="Times New Roman"/>
          <w:color w:val="333333"/>
          <w:sz w:val="24"/>
          <w:szCs w:val="24"/>
        </w:rPr>
        <w:t>%</w:t>
      </w:r>
      <w:r w:rsidR="00206960" w:rsidRPr="00206960">
        <w:rPr>
          <w:rStyle w:val="hps"/>
          <w:rFonts w:ascii="Times New Roman" w:hAnsi="Times New Roman" w:cs="Times New Roman"/>
          <w:color w:val="333333"/>
          <w:sz w:val="24"/>
          <w:szCs w:val="24"/>
        </w:rPr>
        <w:t xml:space="preserve"> </w:t>
      </w:r>
      <w:r w:rsidR="00206960" w:rsidRPr="00B47EB5">
        <w:rPr>
          <w:rStyle w:val="hps"/>
          <w:rFonts w:ascii="Times New Roman" w:hAnsi="Times New Roman" w:cs="Times New Roman"/>
          <w:color w:val="333333"/>
          <w:sz w:val="24"/>
          <w:szCs w:val="24"/>
        </w:rPr>
        <w:t>in</w:t>
      </w:r>
      <w:r w:rsidR="00206960">
        <w:rPr>
          <w:rStyle w:val="hps"/>
          <w:rFonts w:ascii="Times New Roman" w:hAnsi="Times New Roman" w:cs="Times New Roman"/>
          <w:color w:val="333333"/>
          <w:sz w:val="24"/>
          <w:szCs w:val="24"/>
        </w:rPr>
        <w:t xml:space="preserve"> Gaza Strip</w:t>
      </w:r>
      <w:r w:rsidR="00B47EB5" w:rsidRPr="00B47EB5">
        <w:rPr>
          <w:rStyle w:val="hps"/>
          <w:rFonts w:ascii="Times New Roman" w:hAnsi="Times New Roman" w:cs="Times New Roman"/>
          <w:color w:val="333333"/>
          <w:sz w:val="24"/>
          <w:szCs w:val="24"/>
        </w:rPr>
        <w:t xml:space="preserve">. </w:t>
      </w:r>
    </w:p>
    <w:p w:rsidR="000A0012" w:rsidRDefault="000A0012" w:rsidP="000A0012">
      <w:pPr>
        <w:pStyle w:val="ListParagraph"/>
        <w:spacing w:after="0" w:line="240" w:lineRule="auto"/>
        <w:ind w:left="0"/>
        <w:jc w:val="both"/>
        <w:rPr>
          <w:rStyle w:val="hps"/>
          <w:rFonts w:ascii="Times New Roman" w:hAnsi="Times New Roman" w:cs="Times New Roman"/>
          <w:color w:val="333333"/>
          <w:sz w:val="24"/>
          <w:szCs w:val="24"/>
        </w:rPr>
      </w:pPr>
    </w:p>
    <w:p w:rsidR="00C9119A" w:rsidRPr="00C9119A" w:rsidRDefault="00C9119A" w:rsidP="00C9119A">
      <w:pPr>
        <w:pStyle w:val="ListParagraph"/>
        <w:spacing w:after="0" w:line="240" w:lineRule="auto"/>
        <w:ind w:left="0"/>
        <w:jc w:val="both"/>
        <w:rPr>
          <w:rStyle w:val="hps"/>
          <w:rFonts w:ascii="Times New Roman" w:hAnsi="Times New Roman" w:cs="Times New Roman"/>
          <w:color w:val="333333"/>
          <w:sz w:val="18"/>
          <w:szCs w:val="18"/>
        </w:rPr>
      </w:pPr>
    </w:p>
    <w:p w:rsidR="00B47EB5" w:rsidRDefault="00B47EB5" w:rsidP="00955CC2">
      <w:pPr>
        <w:pStyle w:val="ListParagraph"/>
        <w:spacing w:after="0" w:line="240" w:lineRule="auto"/>
        <w:ind w:left="0"/>
        <w:jc w:val="both"/>
        <w:rPr>
          <w:rStyle w:val="hps"/>
          <w:rFonts w:ascii="Times New Roman" w:hAnsi="Times New Roman" w:cs="Times New Roman"/>
          <w:color w:val="333333"/>
          <w:sz w:val="24"/>
          <w:szCs w:val="24"/>
        </w:rPr>
      </w:pPr>
      <w:r w:rsidRPr="00B47EB5">
        <w:rPr>
          <w:rStyle w:val="hps"/>
          <w:rFonts w:ascii="Times New Roman" w:hAnsi="Times New Roman" w:cs="Times New Roman"/>
          <w:color w:val="333333"/>
          <w:sz w:val="24"/>
          <w:szCs w:val="24"/>
        </w:rPr>
        <w:lastRenderedPageBreak/>
        <w:t>In contrast, about 50% of</w:t>
      </w:r>
      <w:r w:rsidR="0079225E">
        <w:rPr>
          <w:rStyle w:val="hps"/>
          <w:rFonts w:ascii="Times New Roman" w:hAnsi="Times New Roman" w:cs="Times New Roman"/>
          <w:color w:val="333333"/>
          <w:sz w:val="24"/>
          <w:szCs w:val="24"/>
        </w:rPr>
        <w:t xml:space="preserve"> </w:t>
      </w:r>
      <w:r w:rsidRPr="00B47EB5">
        <w:rPr>
          <w:rStyle w:val="hps"/>
          <w:rFonts w:ascii="Times New Roman" w:hAnsi="Times New Roman" w:cs="Times New Roman"/>
          <w:color w:val="333333"/>
          <w:sz w:val="24"/>
          <w:szCs w:val="24"/>
        </w:rPr>
        <w:t xml:space="preserve"> </w:t>
      </w:r>
      <w:r w:rsidR="0079225E">
        <w:rPr>
          <w:rStyle w:val="hps"/>
          <w:rFonts w:ascii="Times New Roman" w:hAnsi="Times New Roman" w:cs="Times New Roman"/>
          <w:color w:val="333333"/>
          <w:sz w:val="24"/>
          <w:szCs w:val="24"/>
        </w:rPr>
        <w:t>households</w:t>
      </w:r>
      <w:r w:rsidRPr="00B47EB5">
        <w:rPr>
          <w:rStyle w:val="hps"/>
          <w:rFonts w:ascii="Times New Roman" w:hAnsi="Times New Roman" w:cs="Times New Roman"/>
          <w:color w:val="333333"/>
          <w:sz w:val="24"/>
          <w:szCs w:val="24"/>
        </w:rPr>
        <w:t xml:space="preserve"> had been exposed to </w:t>
      </w:r>
      <w:r w:rsidR="00C123C9">
        <w:rPr>
          <w:rStyle w:val="hps"/>
          <w:rFonts w:ascii="Times New Roman" w:hAnsi="Times New Roman" w:cs="Times New Roman"/>
          <w:color w:val="333333"/>
          <w:sz w:val="24"/>
          <w:szCs w:val="24"/>
        </w:rPr>
        <w:t>political</w:t>
      </w:r>
      <w:r w:rsidRPr="00B47EB5">
        <w:rPr>
          <w:rStyle w:val="hps"/>
          <w:rFonts w:ascii="Times New Roman" w:hAnsi="Times New Roman" w:cs="Times New Roman"/>
          <w:color w:val="333333"/>
          <w:sz w:val="24"/>
          <w:szCs w:val="24"/>
        </w:rPr>
        <w:t xml:space="preserve"> violence by Israeli occupation forces and settlers</w:t>
      </w:r>
      <w:r w:rsidR="00C123C9" w:rsidRPr="00C123C9">
        <w:rPr>
          <w:rStyle w:val="hps"/>
          <w:rFonts w:ascii="Times New Roman" w:hAnsi="Times New Roman" w:cs="Times New Roman"/>
          <w:color w:val="333333"/>
          <w:sz w:val="24"/>
          <w:szCs w:val="24"/>
        </w:rPr>
        <w:t xml:space="preserve"> </w:t>
      </w:r>
      <w:r w:rsidR="00955CC2" w:rsidRPr="00955CC2">
        <w:rPr>
          <w:rStyle w:val="hps"/>
          <w:rFonts w:ascii="Times New Roman" w:hAnsi="Times New Roman" w:cs="Times New Roman"/>
          <w:color w:val="333333"/>
          <w:sz w:val="24"/>
          <w:szCs w:val="24"/>
        </w:rPr>
        <w:t>During the last 12 months</w:t>
      </w:r>
      <w:r w:rsidR="00206960">
        <w:rPr>
          <w:rStyle w:val="hps"/>
          <w:rFonts w:ascii="Times New Roman" w:hAnsi="Times New Roman" w:cs="Times New Roman"/>
          <w:color w:val="333333"/>
          <w:sz w:val="24"/>
          <w:szCs w:val="24"/>
        </w:rPr>
        <w:t>;</w:t>
      </w:r>
      <w:r w:rsidRPr="00B47EB5">
        <w:rPr>
          <w:rStyle w:val="hps"/>
          <w:rFonts w:ascii="Times New Roman" w:hAnsi="Times New Roman" w:cs="Times New Roman"/>
          <w:color w:val="333333"/>
          <w:sz w:val="24"/>
          <w:szCs w:val="24"/>
        </w:rPr>
        <w:t xml:space="preserve"> </w:t>
      </w:r>
      <w:r w:rsidR="00206960" w:rsidRPr="00B47EB5">
        <w:rPr>
          <w:rStyle w:val="hps"/>
          <w:rFonts w:ascii="Times New Roman" w:hAnsi="Times New Roman" w:cs="Times New Roman"/>
          <w:color w:val="333333"/>
          <w:sz w:val="24"/>
          <w:szCs w:val="24"/>
        </w:rPr>
        <w:t xml:space="preserve">52.6% </w:t>
      </w:r>
      <w:r w:rsidRPr="00B47EB5">
        <w:rPr>
          <w:rStyle w:val="hps"/>
          <w:rFonts w:ascii="Times New Roman" w:hAnsi="Times New Roman" w:cs="Times New Roman"/>
          <w:color w:val="333333"/>
          <w:sz w:val="24"/>
          <w:szCs w:val="24"/>
        </w:rPr>
        <w:t xml:space="preserve">in </w:t>
      </w:r>
      <w:r w:rsidR="00784CA7">
        <w:rPr>
          <w:rStyle w:val="hps"/>
          <w:rFonts w:ascii="Times New Roman" w:hAnsi="Times New Roman" w:cs="Times New Roman"/>
          <w:color w:val="333333"/>
          <w:sz w:val="24"/>
          <w:szCs w:val="24"/>
        </w:rPr>
        <w:t xml:space="preserve">the </w:t>
      </w:r>
      <w:r w:rsidRPr="00B47EB5">
        <w:rPr>
          <w:rStyle w:val="hps"/>
          <w:rFonts w:ascii="Times New Roman" w:hAnsi="Times New Roman" w:cs="Times New Roman"/>
          <w:color w:val="333333"/>
          <w:sz w:val="24"/>
          <w:szCs w:val="24"/>
        </w:rPr>
        <w:t xml:space="preserve">West Bank than </w:t>
      </w:r>
      <w:r w:rsidR="00206960">
        <w:rPr>
          <w:rStyle w:val="hps"/>
          <w:rFonts w:ascii="Times New Roman" w:hAnsi="Times New Roman" w:cs="Times New Roman"/>
          <w:color w:val="333333"/>
          <w:sz w:val="24"/>
          <w:szCs w:val="24"/>
        </w:rPr>
        <w:t>compared</w:t>
      </w:r>
      <w:r w:rsidRPr="00B47EB5">
        <w:rPr>
          <w:rStyle w:val="hps"/>
          <w:rFonts w:ascii="Times New Roman" w:hAnsi="Times New Roman" w:cs="Times New Roman"/>
          <w:color w:val="333333"/>
          <w:sz w:val="24"/>
          <w:szCs w:val="24"/>
        </w:rPr>
        <w:t xml:space="preserve"> </w:t>
      </w:r>
      <w:r w:rsidR="004852C9">
        <w:rPr>
          <w:rStyle w:val="hps"/>
          <w:rFonts w:ascii="Times New Roman" w:hAnsi="Times New Roman" w:cs="Times New Roman"/>
          <w:color w:val="333333"/>
          <w:sz w:val="24"/>
          <w:szCs w:val="24"/>
        </w:rPr>
        <w:t xml:space="preserve">to </w:t>
      </w:r>
      <w:r w:rsidRPr="00B47EB5">
        <w:rPr>
          <w:rStyle w:val="hps"/>
          <w:rFonts w:ascii="Times New Roman" w:hAnsi="Times New Roman" w:cs="Times New Roman"/>
          <w:color w:val="333333"/>
          <w:sz w:val="24"/>
          <w:szCs w:val="24"/>
        </w:rPr>
        <w:t xml:space="preserve">37.9% </w:t>
      </w:r>
      <w:r w:rsidR="00206960" w:rsidRPr="00B47EB5">
        <w:rPr>
          <w:rStyle w:val="hps"/>
          <w:rFonts w:ascii="Times New Roman" w:hAnsi="Times New Roman" w:cs="Times New Roman"/>
          <w:color w:val="333333"/>
          <w:sz w:val="24"/>
          <w:szCs w:val="24"/>
        </w:rPr>
        <w:t>in Gaza Strip</w:t>
      </w:r>
      <w:r w:rsidR="00C123C9">
        <w:rPr>
          <w:rStyle w:val="hps"/>
          <w:rFonts w:ascii="Times New Roman" w:hAnsi="Times New Roman" w:cs="Times New Roman"/>
          <w:color w:val="333333"/>
          <w:sz w:val="24"/>
          <w:szCs w:val="24"/>
        </w:rPr>
        <w:t>, and</w:t>
      </w:r>
      <w:r w:rsidR="004852C9">
        <w:rPr>
          <w:rStyle w:val="hps"/>
          <w:rFonts w:ascii="Times New Roman" w:hAnsi="Times New Roman" w:cs="Times New Roman"/>
          <w:color w:val="333333"/>
          <w:sz w:val="24"/>
          <w:szCs w:val="24"/>
        </w:rPr>
        <w:t xml:space="preserve"> </w:t>
      </w:r>
      <w:r w:rsidR="00C123C9">
        <w:rPr>
          <w:rStyle w:val="hps"/>
          <w:rFonts w:ascii="Times New Roman" w:hAnsi="Times New Roman" w:cs="Times New Roman"/>
          <w:color w:val="333333"/>
          <w:sz w:val="24"/>
          <w:szCs w:val="24"/>
        </w:rPr>
        <w:t>a</w:t>
      </w:r>
      <w:r w:rsidRPr="00B47EB5">
        <w:rPr>
          <w:rStyle w:val="hps"/>
          <w:rFonts w:ascii="Times New Roman" w:hAnsi="Times New Roman" w:cs="Times New Roman"/>
          <w:color w:val="333333"/>
          <w:sz w:val="24"/>
          <w:szCs w:val="24"/>
        </w:rPr>
        <w:t xml:space="preserve">bout 5% of </w:t>
      </w:r>
      <w:r w:rsidR="00C123C9">
        <w:rPr>
          <w:rStyle w:val="hps"/>
          <w:rFonts w:ascii="Times New Roman" w:hAnsi="Times New Roman" w:cs="Times New Roman"/>
          <w:color w:val="333333"/>
          <w:sz w:val="24"/>
          <w:szCs w:val="24"/>
        </w:rPr>
        <w:t>Palestinian communities</w:t>
      </w:r>
      <w:r w:rsidRPr="00B47EB5">
        <w:rPr>
          <w:rStyle w:val="hps"/>
          <w:rFonts w:ascii="Times New Roman" w:hAnsi="Times New Roman" w:cs="Times New Roman"/>
          <w:color w:val="333333"/>
          <w:sz w:val="24"/>
          <w:szCs w:val="24"/>
        </w:rPr>
        <w:t xml:space="preserve"> had been exposed to political violence as it </w:t>
      </w:r>
      <w:r w:rsidR="00784CA7">
        <w:rPr>
          <w:rStyle w:val="hps"/>
          <w:rFonts w:ascii="Times New Roman" w:hAnsi="Times New Roman" w:cs="Times New Roman"/>
          <w:color w:val="333333"/>
          <w:sz w:val="24"/>
          <w:szCs w:val="24"/>
        </w:rPr>
        <w:t>was</w:t>
      </w:r>
      <w:r w:rsidRPr="00B47EB5">
        <w:rPr>
          <w:rStyle w:val="hps"/>
          <w:rFonts w:ascii="Times New Roman" w:hAnsi="Times New Roman" w:cs="Times New Roman"/>
          <w:color w:val="333333"/>
          <w:sz w:val="24"/>
          <w:szCs w:val="24"/>
        </w:rPr>
        <w:t xml:space="preserve"> 8.1% in </w:t>
      </w:r>
      <w:r w:rsidR="00784CA7">
        <w:rPr>
          <w:rStyle w:val="hps"/>
          <w:rFonts w:ascii="Times New Roman" w:hAnsi="Times New Roman" w:cs="Times New Roman"/>
          <w:color w:val="333333"/>
          <w:sz w:val="24"/>
          <w:szCs w:val="24"/>
        </w:rPr>
        <w:t xml:space="preserve">the </w:t>
      </w:r>
      <w:r w:rsidRPr="00B47EB5">
        <w:rPr>
          <w:rStyle w:val="hps"/>
          <w:rFonts w:ascii="Times New Roman" w:hAnsi="Times New Roman" w:cs="Times New Roman"/>
          <w:color w:val="333333"/>
          <w:sz w:val="24"/>
          <w:szCs w:val="24"/>
        </w:rPr>
        <w:t xml:space="preserve">West Bank </w:t>
      </w:r>
      <w:r w:rsidR="00784CA7">
        <w:rPr>
          <w:rStyle w:val="hps"/>
          <w:rFonts w:ascii="Times New Roman" w:hAnsi="Times New Roman" w:cs="Times New Roman"/>
          <w:color w:val="333333"/>
          <w:sz w:val="24"/>
          <w:szCs w:val="24"/>
        </w:rPr>
        <w:t>compared to</w:t>
      </w:r>
      <w:r w:rsidRPr="00B47EB5">
        <w:rPr>
          <w:rStyle w:val="hps"/>
          <w:rFonts w:ascii="Times New Roman" w:hAnsi="Times New Roman" w:cs="Times New Roman"/>
          <w:color w:val="333333"/>
          <w:sz w:val="24"/>
          <w:szCs w:val="24"/>
        </w:rPr>
        <w:t xml:space="preserve"> 0.1% in</w:t>
      </w:r>
      <w:r w:rsidR="00955CC2">
        <w:rPr>
          <w:rStyle w:val="hps"/>
          <w:rFonts w:ascii="Times New Roman" w:hAnsi="Times New Roman" w:cs="Times New Roman"/>
          <w:color w:val="333333"/>
          <w:sz w:val="24"/>
          <w:szCs w:val="24"/>
        </w:rPr>
        <w:t xml:space="preserve">          </w:t>
      </w:r>
      <w:r w:rsidRPr="00B47EB5">
        <w:rPr>
          <w:rStyle w:val="hps"/>
          <w:rFonts w:ascii="Times New Roman" w:hAnsi="Times New Roman" w:cs="Times New Roman"/>
          <w:color w:val="333333"/>
          <w:sz w:val="24"/>
          <w:szCs w:val="24"/>
        </w:rPr>
        <w:t xml:space="preserve"> Gaza Strip</w:t>
      </w:r>
      <w:r w:rsidR="00C123C9">
        <w:rPr>
          <w:rStyle w:val="hps"/>
          <w:rFonts w:ascii="Times New Roman" w:hAnsi="Times New Roman" w:cs="Times New Roman"/>
          <w:color w:val="333333"/>
          <w:sz w:val="24"/>
          <w:szCs w:val="24"/>
        </w:rPr>
        <w:t>.</w:t>
      </w:r>
      <w:r w:rsidR="00206960">
        <w:rPr>
          <w:rStyle w:val="hps"/>
          <w:rFonts w:ascii="Times New Roman" w:hAnsi="Times New Roman" w:cs="Times New Roman"/>
          <w:color w:val="333333"/>
          <w:sz w:val="24"/>
          <w:szCs w:val="24"/>
        </w:rPr>
        <w:t xml:space="preserve"> </w:t>
      </w:r>
    </w:p>
    <w:p w:rsidR="00C9119A" w:rsidRPr="00C9119A" w:rsidRDefault="00C9119A" w:rsidP="00C9119A">
      <w:pPr>
        <w:jc w:val="center"/>
        <w:rPr>
          <w:rFonts w:ascii="Arial" w:hAnsi="Arial" w:cs="Arial"/>
          <w:b/>
          <w:bCs/>
          <w:sz w:val="24"/>
        </w:rPr>
      </w:pPr>
    </w:p>
    <w:p w:rsidR="00BC5F77" w:rsidRPr="00BC5F77" w:rsidRDefault="00BC5F77" w:rsidP="00211D93">
      <w:pPr>
        <w:jc w:val="center"/>
        <w:rPr>
          <w:rFonts w:ascii="Arial" w:hAnsi="Arial" w:cs="Arial"/>
          <w:b/>
          <w:bCs/>
          <w:sz w:val="22"/>
          <w:szCs w:val="22"/>
          <w:rtl/>
        </w:rPr>
      </w:pPr>
      <w:r w:rsidRPr="00BC5F77">
        <w:rPr>
          <w:rFonts w:ascii="Arial" w:hAnsi="Arial" w:cs="Arial"/>
          <w:b/>
          <w:bCs/>
          <w:sz w:val="22"/>
          <w:szCs w:val="22"/>
        </w:rPr>
        <w:t xml:space="preserve">Percentage of </w:t>
      </w:r>
      <w:r w:rsidR="00BE3C53" w:rsidRPr="00BC5F77">
        <w:rPr>
          <w:rFonts w:ascii="Arial" w:hAnsi="Arial" w:cs="Arial"/>
          <w:b/>
          <w:bCs/>
          <w:sz w:val="22"/>
          <w:szCs w:val="22"/>
        </w:rPr>
        <w:t>individuals</w:t>
      </w:r>
      <w:r w:rsidRPr="00BC5F77">
        <w:rPr>
          <w:rFonts w:ascii="Arial" w:hAnsi="Arial" w:cs="Arial"/>
          <w:b/>
          <w:bCs/>
          <w:sz w:val="22"/>
          <w:szCs w:val="22"/>
        </w:rPr>
        <w:t xml:space="preserve"> who exposed to political violence from the occupation forces and settlers in the </w:t>
      </w:r>
      <w:r w:rsidR="00211D93">
        <w:rPr>
          <w:rFonts w:ascii="Arial" w:hAnsi="Arial" w:cs="Arial"/>
          <w:b/>
          <w:bCs/>
          <w:sz w:val="22"/>
          <w:szCs w:val="22"/>
        </w:rPr>
        <w:t>l</w:t>
      </w:r>
      <w:r w:rsidR="00C123C9">
        <w:rPr>
          <w:rFonts w:ascii="Arial" w:hAnsi="Arial" w:cs="Arial"/>
          <w:b/>
          <w:bCs/>
          <w:sz w:val="22"/>
          <w:szCs w:val="22"/>
        </w:rPr>
        <w:t>ast</w:t>
      </w:r>
      <w:r w:rsidRPr="00BC5F77">
        <w:rPr>
          <w:rFonts w:ascii="Arial" w:hAnsi="Arial" w:cs="Arial"/>
          <w:b/>
          <w:bCs/>
          <w:sz w:val="22"/>
          <w:szCs w:val="22"/>
        </w:rPr>
        <w:t xml:space="preserve"> 12 months by region</w:t>
      </w:r>
    </w:p>
    <w:p w:rsidR="00BC5F77" w:rsidRPr="00C9119A" w:rsidRDefault="00BC5F77" w:rsidP="00C9119A">
      <w:pPr>
        <w:jc w:val="both"/>
        <w:rPr>
          <w:rFonts w:cs="Simplified Arabic"/>
          <w:sz w:val="10"/>
          <w:szCs w:val="10"/>
          <w:rtl/>
        </w:rPr>
      </w:pPr>
    </w:p>
    <w:tbl>
      <w:tblPr>
        <w:bidiVisual/>
        <w:tblW w:w="9072" w:type="dxa"/>
        <w:jc w:val="center"/>
        <w:tblBorders>
          <w:top w:val="single" w:sz="18" w:space="0" w:color="auto"/>
          <w:bottom w:val="single" w:sz="18" w:space="0" w:color="auto"/>
        </w:tblBorders>
        <w:tblLayout w:type="fixed"/>
        <w:tblLook w:val="0660"/>
      </w:tblPr>
      <w:tblGrid>
        <w:gridCol w:w="1910"/>
        <w:gridCol w:w="2210"/>
        <w:gridCol w:w="2210"/>
        <w:gridCol w:w="2742"/>
      </w:tblGrid>
      <w:tr w:rsidR="00BC5F77" w:rsidRPr="00376DFF" w:rsidTr="00476275">
        <w:trPr>
          <w:trHeight w:val="340"/>
          <w:jc w:val="center"/>
        </w:trPr>
        <w:tc>
          <w:tcPr>
            <w:tcW w:w="1053" w:type="pct"/>
            <w:tcBorders>
              <w:top w:val="single" w:sz="18" w:space="0" w:color="008000"/>
              <w:left w:val="nil"/>
              <w:bottom w:val="single" w:sz="18" w:space="0" w:color="008000"/>
              <w:right w:val="nil"/>
            </w:tcBorders>
            <w:shd w:val="clear" w:color="auto" w:fill="FFFFFF" w:themeFill="background1"/>
            <w:vAlign w:val="center"/>
          </w:tcPr>
          <w:p w:rsidR="00BC5F77" w:rsidRPr="00B67E69" w:rsidRDefault="00BC5F77" w:rsidP="00C9119A">
            <w:pPr>
              <w:pStyle w:val="ListParagraph"/>
              <w:spacing w:after="0" w:line="240" w:lineRule="auto"/>
              <w:ind w:left="0"/>
              <w:jc w:val="center"/>
              <w:rPr>
                <w:rStyle w:val="hps"/>
                <w:rFonts w:ascii="Arial" w:hAnsi="Arial"/>
                <w:b/>
                <w:bCs/>
                <w:sz w:val="18"/>
                <w:szCs w:val="18"/>
              </w:rPr>
            </w:pPr>
            <w:r w:rsidRPr="00B67E69">
              <w:rPr>
                <w:rStyle w:val="hps"/>
                <w:rFonts w:ascii="Arial" w:hAnsi="Arial"/>
                <w:b/>
                <w:bCs/>
                <w:sz w:val="18"/>
                <w:szCs w:val="18"/>
              </w:rPr>
              <w:t>Political Abuse Against  Economic</w:t>
            </w:r>
          </w:p>
        </w:tc>
        <w:tc>
          <w:tcPr>
            <w:tcW w:w="1218" w:type="pct"/>
            <w:tcBorders>
              <w:top w:val="single" w:sz="18" w:space="0" w:color="008000"/>
              <w:left w:val="nil"/>
              <w:bottom w:val="single" w:sz="18" w:space="0" w:color="008000"/>
              <w:right w:val="nil"/>
            </w:tcBorders>
            <w:shd w:val="clear" w:color="auto" w:fill="FFFFFF" w:themeFill="background1"/>
            <w:vAlign w:val="center"/>
          </w:tcPr>
          <w:p w:rsidR="00BC5F77" w:rsidRPr="00B67E69" w:rsidRDefault="00BC5F77" w:rsidP="00C9119A">
            <w:pPr>
              <w:pStyle w:val="ListParagraph"/>
              <w:spacing w:after="0" w:line="240" w:lineRule="auto"/>
              <w:ind w:left="0"/>
              <w:jc w:val="center"/>
              <w:rPr>
                <w:rStyle w:val="hps"/>
                <w:rFonts w:ascii="Arial" w:hAnsi="Arial"/>
                <w:b/>
                <w:bCs/>
                <w:sz w:val="18"/>
                <w:szCs w:val="18"/>
              </w:rPr>
            </w:pPr>
            <w:r w:rsidRPr="00B67E69">
              <w:rPr>
                <w:rStyle w:val="hps"/>
                <w:rFonts w:ascii="Arial" w:hAnsi="Arial"/>
                <w:b/>
                <w:bCs/>
                <w:sz w:val="18"/>
                <w:szCs w:val="18"/>
              </w:rPr>
              <w:t xml:space="preserve">Political Abuse Against </w:t>
            </w:r>
            <w:r w:rsidR="002C573E" w:rsidRPr="00B67E69">
              <w:rPr>
                <w:rStyle w:val="hps"/>
                <w:rFonts w:ascii="Arial" w:hAnsi="Arial"/>
                <w:b/>
                <w:bCs/>
                <w:sz w:val="18"/>
                <w:szCs w:val="18"/>
              </w:rPr>
              <w:t>H</w:t>
            </w:r>
            <w:r w:rsidRPr="00B67E69">
              <w:rPr>
                <w:rStyle w:val="hps"/>
                <w:rFonts w:ascii="Arial" w:hAnsi="Arial"/>
                <w:b/>
                <w:bCs/>
                <w:sz w:val="18"/>
                <w:szCs w:val="18"/>
              </w:rPr>
              <w:t>ouseholds</w:t>
            </w:r>
          </w:p>
        </w:tc>
        <w:tc>
          <w:tcPr>
            <w:tcW w:w="1218" w:type="pct"/>
            <w:tcBorders>
              <w:top w:val="single" w:sz="18" w:space="0" w:color="008000"/>
              <w:left w:val="nil"/>
              <w:bottom w:val="single" w:sz="18" w:space="0" w:color="008000"/>
              <w:right w:val="nil"/>
            </w:tcBorders>
            <w:shd w:val="clear" w:color="auto" w:fill="FFFFFF" w:themeFill="background1"/>
            <w:vAlign w:val="center"/>
          </w:tcPr>
          <w:p w:rsidR="00BC5F77" w:rsidRPr="00B67E69" w:rsidRDefault="00BC5F77" w:rsidP="00C9119A">
            <w:pPr>
              <w:pStyle w:val="ListParagraph"/>
              <w:spacing w:after="0" w:line="240" w:lineRule="auto"/>
              <w:ind w:left="0"/>
              <w:jc w:val="center"/>
              <w:rPr>
                <w:rStyle w:val="hps"/>
                <w:rFonts w:ascii="Arial" w:hAnsi="Arial"/>
                <w:b/>
                <w:bCs/>
                <w:sz w:val="18"/>
                <w:szCs w:val="18"/>
              </w:rPr>
            </w:pPr>
            <w:r w:rsidRPr="00B67E69">
              <w:rPr>
                <w:rStyle w:val="hps"/>
                <w:rFonts w:ascii="Arial" w:hAnsi="Arial"/>
                <w:b/>
                <w:bCs/>
                <w:sz w:val="18"/>
                <w:szCs w:val="18"/>
              </w:rPr>
              <w:t>Political Abuse Against Society</w:t>
            </w:r>
          </w:p>
        </w:tc>
        <w:tc>
          <w:tcPr>
            <w:tcW w:w="1511" w:type="pct"/>
            <w:tcBorders>
              <w:top w:val="single" w:sz="18" w:space="0" w:color="008000"/>
              <w:left w:val="nil"/>
              <w:bottom w:val="single" w:sz="18" w:space="0" w:color="008000"/>
              <w:right w:val="nil"/>
            </w:tcBorders>
            <w:shd w:val="clear" w:color="auto" w:fill="FFFFFF" w:themeFill="background1"/>
            <w:vAlign w:val="center"/>
          </w:tcPr>
          <w:p w:rsidR="00BC5F77" w:rsidRPr="00B67E69" w:rsidRDefault="00BC5F77" w:rsidP="00C9119A">
            <w:pPr>
              <w:pStyle w:val="ListParagraph"/>
              <w:spacing w:after="0" w:line="240" w:lineRule="auto"/>
              <w:ind w:left="0"/>
              <w:jc w:val="center"/>
              <w:rPr>
                <w:b/>
                <w:bCs/>
                <w:sz w:val="18"/>
                <w:szCs w:val="18"/>
              </w:rPr>
            </w:pPr>
            <w:r w:rsidRPr="00B67E69">
              <w:rPr>
                <w:rStyle w:val="hps"/>
                <w:rFonts w:ascii="Arial" w:hAnsi="Arial"/>
                <w:b/>
                <w:bCs/>
                <w:sz w:val="18"/>
                <w:szCs w:val="18"/>
              </w:rPr>
              <w:t>Region</w:t>
            </w:r>
          </w:p>
        </w:tc>
      </w:tr>
      <w:tr w:rsidR="00BC5F77" w:rsidRPr="00376DFF" w:rsidTr="00476275">
        <w:trPr>
          <w:trHeight w:val="340"/>
          <w:jc w:val="center"/>
        </w:trPr>
        <w:tc>
          <w:tcPr>
            <w:tcW w:w="1910" w:type="dxa"/>
            <w:tcBorders>
              <w:top w:val="single" w:sz="18" w:space="0" w:color="008000"/>
              <w:bottom w:val="single" w:sz="4" w:space="0" w:color="008000"/>
            </w:tcBorders>
            <w:vAlign w:val="center"/>
          </w:tcPr>
          <w:p w:rsidR="00BC5F77" w:rsidRPr="006306FB" w:rsidRDefault="00BC5F77" w:rsidP="00C9119A">
            <w:pPr>
              <w:pStyle w:val="ListParagraph"/>
              <w:spacing w:after="0" w:line="240" w:lineRule="auto"/>
              <w:ind w:left="668"/>
              <w:rPr>
                <w:rStyle w:val="hps"/>
                <w:rFonts w:ascii="Arial" w:hAnsi="Arial"/>
                <w:b/>
                <w:bCs/>
                <w:sz w:val="18"/>
                <w:szCs w:val="18"/>
              </w:rPr>
            </w:pPr>
            <w:r w:rsidRPr="006306FB">
              <w:rPr>
                <w:rStyle w:val="hps"/>
                <w:rFonts w:ascii="Arial" w:hAnsi="Arial"/>
                <w:b/>
                <w:bCs/>
                <w:sz w:val="18"/>
                <w:szCs w:val="18"/>
              </w:rPr>
              <w:t>17.9</w:t>
            </w:r>
          </w:p>
        </w:tc>
        <w:tc>
          <w:tcPr>
            <w:tcW w:w="2210" w:type="dxa"/>
            <w:tcBorders>
              <w:top w:val="single" w:sz="18" w:space="0" w:color="008000"/>
              <w:bottom w:val="single" w:sz="4" w:space="0" w:color="008000"/>
            </w:tcBorders>
            <w:vAlign w:val="center"/>
          </w:tcPr>
          <w:p w:rsidR="00BC5F77" w:rsidRPr="006306FB" w:rsidRDefault="00BC5F77" w:rsidP="00C9119A">
            <w:pPr>
              <w:pStyle w:val="ListParagraph"/>
              <w:spacing w:after="0" w:line="240" w:lineRule="auto"/>
              <w:ind w:left="894"/>
              <w:rPr>
                <w:rStyle w:val="hps"/>
                <w:rFonts w:ascii="Arial" w:hAnsi="Arial"/>
                <w:b/>
                <w:bCs/>
                <w:sz w:val="18"/>
                <w:szCs w:val="18"/>
              </w:rPr>
            </w:pPr>
            <w:r w:rsidRPr="006306FB">
              <w:rPr>
                <w:rStyle w:val="hps"/>
                <w:rFonts w:ascii="Arial" w:hAnsi="Arial" w:hint="cs"/>
                <w:b/>
                <w:bCs/>
                <w:sz w:val="18"/>
                <w:szCs w:val="18"/>
                <w:rtl/>
              </w:rPr>
              <w:t>49.7</w:t>
            </w:r>
          </w:p>
        </w:tc>
        <w:tc>
          <w:tcPr>
            <w:tcW w:w="2210" w:type="dxa"/>
            <w:tcBorders>
              <w:top w:val="single" w:sz="18" w:space="0" w:color="008000"/>
              <w:bottom w:val="single" w:sz="4" w:space="0" w:color="008000"/>
            </w:tcBorders>
            <w:vAlign w:val="center"/>
          </w:tcPr>
          <w:p w:rsidR="00BC5F77" w:rsidRPr="006306FB" w:rsidRDefault="00BC5F77" w:rsidP="00C9119A">
            <w:pPr>
              <w:pStyle w:val="ListParagraph"/>
              <w:spacing w:after="0" w:line="240" w:lineRule="auto"/>
              <w:ind w:left="694"/>
              <w:rPr>
                <w:rStyle w:val="hps"/>
                <w:rFonts w:ascii="Arial" w:hAnsi="Arial"/>
                <w:b/>
                <w:bCs/>
                <w:sz w:val="18"/>
                <w:szCs w:val="18"/>
              </w:rPr>
            </w:pPr>
            <w:r w:rsidRPr="006306FB">
              <w:rPr>
                <w:rStyle w:val="hps"/>
                <w:rFonts w:ascii="Arial" w:hAnsi="Arial"/>
                <w:b/>
                <w:bCs/>
                <w:sz w:val="18"/>
                <w:szCs w:val="18"/>
              </w:rPr>
              <w:t>5.2</w:t>
            </w:r>
          </w:p>
        </w:tc>
        <w:tc>
          <w:tcPr>
            <w:tcW w:w="1511" w:type="pct"/>
            <w:tcBorders>
              <w:top w:val="single" w:sz="18" w:space="0" w:color="008000"/>
              <w:bottom w:val="single" w:sz="4" w:space="0" w:color="008000"/>
            </w:tcBorders>
            <w:vAlign w:val="center"/>
          </w:tcPr>
          <w:p w:rsidR="00BC5F77" w:rsidRPr="006306FB" w:rsidRDefault="00BC5F77" w:rsidP="00C9119A">
            <w:pPr>
              <w:pStyle w:val="ListParagraph"/>
              <w:spacing w:after="0" w:line="240" w:lineRule="auto"/>
              <w:ind w:left="0"/>
              <w:rPr>
                <w:rStyle w:val="hps"/>
                <w:rFonts w:ascii="Arial" w:hAnsi="Arial"/>
                <w:b/>
                <w:bCs/>
                <w:sz w:val="18"/>
                <w:szCs w:val="18"/>
              </w:rPr>
            </w:pPr>
            <w:r w:rsidRPr="006306FB">
              <w:rPr>
                <w:rStyle w:val="hps"/>
                <w:rFonts w:ascii="Arial" w:hAnsi="Arial"/>
                <w:b/>
                <w:bCs/>
                <w:sz w:val="18"/>
                <w:szCs w:val="18"/>
              </w:rPr>
              <w:t xml:space="preserve">Palestinian </w:t>
            </w:r>
            <w:r w:rsidR="00C15102">
              <w:rPr>
                <w:rStyle w:val="hps"/>
                <w:rFonts w:ascii="Arial" w:hAnsi="Arial"/>
                <w:b/>
                <w:bCs/>
                <w:sz w:val="18"/>
                <w:szCs w:val="18"/>
              </w:rPr>
              <w:t>T</w:t>
            </w:r>
            <w:r w:rsidRPr="006306FB">
              <w:rPr>
                <w:rStyle w:val="hps"/>
                <w:rFonts w:ascii="Arial" w:hAnsi="Arial"/>
                <w:b/>
                <w:bCs/>
                <w:sz w:val="18"/>
                <w:szCs w:val="18"/>
              </w:rPr>
              <w:t>erritory</w:t>
            </w:r>
          </w:p>
        </w:tc>
      </w:tr>
      <w:tr w:rsidR="00BC5F77" w:rsidRPr="00376DFF" w:rsidTr="00476275">
        <w:trPr>
          <w:trHeight w:val="340"/>
          <w:jc w:val="center"/>
        </w:trPr>
        <w:tc>
          <w:tcPr>
            <w:tcW w:w="1910" w:type="dxa"/>
            <w:tcBorders>
              <w:top w:val="single" w:sz="4" w:space="0" w:color="008000"/>
              <w:bottom w:val="single" w:sz="4" w:space="0" w:color="008000"/>
            </w:tcBorders>
            <w:vAlign w:val="center"/>
          </w:tcPr>
          <w:p w:rsidR="00BC5F77" w:rsidRPr="006306FB" w:rsidRDefault="00BC5F77" w:rsidP="00C9119A">
            <w:pPr>
              <w:pStyle w:val="ListParagraph"/>
              <w:spacing w:after="0" w:line="240" w:lineRule="auto"/>
              <w:ind w:left="668"/>
              <w:rPr>
                <w:rStyle w:val="hps"/>
                <w:rFonts w:ascii="Arial" w:hAnsi="Arial"/>
                <w:sz w:val="18"/>
                <w:szCs w:val="18"/>
              </w:rPr>
            </w:pPr>
            <w:r w:rsidRPr="006306FB">
              <w:rPr>
                <w:rStyle w:val="hps"/>
                <w:rFonts w:ascii="Arial" w:hAnsi="Arial"/>
                <w:sz w:val="18"/>
                <w:szCs w:val="18"/>
              </w:rPr>
              <w:t>18.1</w:t>
            </w:r>
          </w:p>
        </w:tc>
        <w:tc>
          <w:tcPr>
            <w:tcW w:w="2210" w:type="dxa"/>
            <w:tcBorders>
              <w:top w:val="single" w:sz="4" w:space="0" w:color="008000"/>
              <w:bottom w:val="single" w:sz="4" w:space="0" w:color="008000"/>
            </w:tcBorders>
            <w:vAlign w:val="center"/>
          </w:tcPr>
          <w:p w:rsidR="00BC5F77" w:rsidRPr="006306FB" w:rsidRDefault="00BC5F77" w:rsidP="00C9119A">
            <w:pPr>
              <w:pStyle w:val="ListParagraph"/>
              <w:spacing w:after="0" w:line="240" w:lineRule="auto"/>
              <w:ind w:left="894"/>
              <w:rPr>
                <w:rStyle w:val="hps"/>
                <w:rFonts w:ascii="Arial" w:hAnsi="Arial"/>
                <w:sz w:val="18"/>
                <w:szCs w:val="18"/>
              </w:rPr>
            </w:pPr>
            <w:r w:rsidRPr="006306FB">
              <w:rPr>
                <w:rStyle w:val="hps"/>
                <w:rFonts w:ascii="Arial" w:hAnsi="Arial"/>
                <w:sz w:val="18"/>
                <w:szCs w:val="18"/>
              </w:rPr>
              <w:t>52.6</w:t>
            </w:r>
          </w:p>
        </w:tc>
        <w:tc>
          <w:tcPr>
            <w:tcW w:w="2210" w:type="dxa"/>
            <w:tcBorders>
              <w:top w:val="single" w:sz="4" w:space="0" w:color="008000"/>
              <w:bottom w:val="single" w:sz="4" w:space="0" w:color="008000"/>
            </w:tcBorders>
            <w:vAlign w:val="center"/>
          </w:tcPr>
          <w:p w:rsidR="00BC5F77" w:rsidRPr="006306FB" w:rsidRDefault="00BC5F77" w:rsidP="00C9119A">
            <w:pPr>
              <w:pStyle w:val="ListParagraph"/>
              <w:spacing w:after="0" w:line="240" w:lineRule="auto"/>
              <w:ind w:left="694"/>
              <w:rPr>
                <w:rStyle w:val="hps"/>
                <w:rFonts w:ascii="Arial" w:hAnsi="Arial"/>
                <w:sz w:val="18"/>
                <w:szCs w:val="18"/>
              </w:rPr>
            </w:pPr>
            <w:r w:rsidRPr="006306FB">
              <w:rPr>
                <w:rStyle w:val="hps"/>
                <w:rFonts w:ascii="Arial" w:hAnsi="Arial"/>
                <w:sz w:val="18"/>
                <w:szCs w:val="18"/>
              </w:rPr>
              <w:t>8.1</w:t>
            </w:r>
          </w:p>
        </w:tc>
        <w:tc>
          <w:tcPr>
            <w:tcW w:w="1511" w:type="pct"/>
            <w:tcBorders>
              <w:top w:val="single" w:sz="4" w:space="0" w:color="008000"/>
              <w:bottom w:val="single" w:sz="4" w:space="0" w:color="008000"/>
            </w:tcBorders>
            <w:vAlign w:val="center"/>
          </w:tcPr>
          <w:p w:rsidR="00BC5F77" w:rsidRPr="006306FB" w:rsidRDefault="00BC5F77" w:rsidP="00C9119A">
            <w:pPr>
              <w:pStyle w:val="ListParagraph"/>
              <w:spacing w:after="0" w:line="240" w:lineRule="auto"/>
              <w:ind w:left="0"/>
              <w:rPr>
                <w:rStyle w:val="hps"/>
                <w:rFonts w:ascii="Arial" w:hAnsi="Arial"/>
                <w:sz w:val="18"/>
                <w:szCs w:val="18"/>
              </w:rPr>
            </w:pPr>
            <w:r w:rsidRPr="006306FB">
              <w:rPr>
                <w:rStyle w:val="hps"/>
                <w:rFonts w:ascii="Arial" w:hAnsi="Arial"/>
                <w:sz w:val="18"/>
                <w:szCs w:val="18"/>
              </w:rPr>
              <w:t>West Bank</w:t>
            </w:r>
          </w:p>
        </w:tc>
      </w:tr>
      <w:tr w:rsidR="00BC5F77" w:rsidRPr="00376DFF" w:rsidTr="00476275">
        <w:trPr>
          <w:trHeight w:val="340"/>
          <w:jc w:val="center"/>
        </w:trPr>
        <w:tc>
          <w:tcPr>
            <w:tcW w:w="1910" w:type="dxa"/>
            <w:tcBorders>
              <w:top w:val="single" w:sz="4" w:space="0" w:color="008000"/>
              <w:bottom w:val="single" w:sz="12" w:space="0" w:color="008000"/>
            </w:tcBorders>
            <w:vAlign w:val="center"/>
          </w:tcPr>
          <w:p w:rsidR="00BC5F77" w:rsidRPr="006306FB" w:rsidRDefault="00BC5F77" w:rsidP="00C9119A">
            <w:pPr>
              <w:pStyle w:val="ListParagraph"/>
              <w:spacing w:after="0" w:line="240" w:lineRule="auto"/>
              <w:ind w:left="668"/>
              <w:rPr>
                <w:rStyle w:val="hps"/>
                <w:rFonts w:ascii="Arial" w:hAnsi="Arial"/>
                <w:sz w:val="18"/>
                <w:szCs w:val="18"/>
              </w:rPr>
            </w:pPr>
            <w:r w:rsidRPr="006306FB">
              <w:rPr>
                <w:rStyle w:val="hps"/>
                <w:rFonts w:ascii="Arial" w:hAnsi="Arial"/>
                <w:sz w:val="18"/>
                <w:szCs w:val="18"/>
              </w:rPr>
              <w:t>17.1</w:t>
            </w:r>
          </w:p>
        </w:tc>
        <w:tc>
          <w:tcPr>
            <w:tcW w:w="2210" w:type="dxa"/>
            <w:tcBorders>
              <w:top w:val="single" w:sz="4" w:space="0" w:color="008000"/>
              <w:bottom w:val="single" w:sz="12" w:space="0" w:color="008000"/>
            </w:tcBorders>
            <w:vAlign w:val="center"/>
          </w:tcPr>
          <w:p w:rsidR="00BC5F77" w:rsidRPr="006306FB" w:rsidRDefault="00BC5F77" w:rsidP="00C9119A">
            <w:pPr>
              <w:pStyle w:val="ListParagraph"/>
              <w:spacing w:after="0" w:line="240" w:lineRule="auto"/>
              <w:ind w:left="894"/>
              <w:rPr>
                <w:rStyle w:val="hps"/>
                <w:rFonts w:ascii="Arial" w:hAnsi="Arial"/>
                <w:sz w:val="18"/>
                <w:szCs w:val="18"/>
              </w:rPr>
            </w:pPr>
            <w:r w:rsidRPr="006306FB">
              <w:rPr>
                <w:rStyle w:val="hps"/>
                <w:rFonts w:ascii="Arial" w:hAnsi="Arial"/>
                <w:sz w:val="18"/>
                <w:szCs w:val="18"/>
              </w:rPr>
              <w:t>37.9</w:t>
            </w:r>
          </w:p>
        </w:tc>
        <w:tc>
          <w:tcPr>
            <w:tcW w:w="2210" w:type="dxa"/>
            <w:tcBorders>
              <w:top w:val="single" w:sz="4" w:space="0" w:color="008000"/>
              <w:bottom w:val="single" w:sz="12" w:space="0" w:color="008000"/>
            </w:tcBorders>
            <w:vAlign w:val="center"/>
          </w:tcPr>
          <w:p w:rsidR="00BC5F77" w:rsidRPr="006306FB" w:rsidRDefault="00BC5F77" w:rsidP="00C9119A">
            <w:pPr>
              <w:pStyle w:val="ListParagraph"/>
              <w:spacing w:after="0" w:line="240" w:lineRule="auto"/>
              <w:ind w:left="694"/>
              <w:rPr>
                <w:rStyle w:val="hps"/>
                <w:rFonts w:ascii="Arial" w:hAnsi="Arial"/>
                <w:sz w:val="18"/>
                <w:szCs w:val="18"/>
              </w:rPr>
            </w:pPr>
            <w:r w:rsidRPr="006306FB">
              <w:rPr>
                <w:rStyle w:val="hps"/>
                <w:rFonts w:ascii="Arial" w:hAnsi="Arial"/>
                <w:sz w:val="18"/>
                <w:szCs w:val="18"/>
              </w:rPr>
              <w:t>0.1</w:t>
            </w:r>
          </w:p>
        </w:tc>
        <w:tc>
          <w:tcPr>
            <w:tcW w:w="1511" w:type="pct"/>
            <w:tcBorders>
              <w:top w:val="single" w:sz="4" w:space="0" w:color="008000"/>
              <w:bottom w:val="single" w:sz="12" w:space="0" w:color="008000"/>
            </w:tcBorders>
            <w:vAlign w:val="center"/>
          </w:tcPr>
          <w:p w:rsidR="00BC5F77" w:rsidRPr="006306FB" w:rsidRDefault="00BC5F77" w:rsidP="00C9119A">
            <w:pPr>
              <w:pStyle w:val="ListParagraph"/>
              <w:spacing w:after="0" w:line="240" w:lineRule="auto"/>
              <w:ind w:left="0"/>
              <w:rPr>
                <w:rStyle w:val="hps"/>
                <w:rFonts w:ascii="Arial" w:hAnsi="Arial"/>
                <w:sz w:val="18"/>
                <w:szCs w:val="18"/>
              </w:rPr>
            </w:pPr>
            <w:r w:rsidRPr="006306FB">
              <w:rPr>
                <w:rStyle w:val="hps"/>
                <w:rFonts w:ascii="Arial" w:hAnsi="Arial"/>
                <w:sz w:val="18"/>
                <w:szCs w:val="18"/>
              </w:rPr>
              <w:t>Gaza Strip</w:t>
            </w:r>
          </w:p>
        </w:tc>
      </w:tr>
    </w:tbl>
    <w:p w:rsidR="00BC5F77" w:rsidRPr="00C9119A" w:rsidRDefault="00BC5F77" w:rsidP="00C9119A">
      <w:pPr>
        <w:pStyle w:val="ListParagraph"/>
        <w:spacing w:after="0" w:line="240" w:lineRule="auto"/>
        <w:ind w:left="0"/>
        <w:jc w:val="both"/>
        <w:rPr>
          <w:rStyle w:val="hps"/>
          <w:rFonts w:ascii="Times New Roman" w:hAnsi="Times New Roman" w:cs="Times New Roman"/>
          <w:color w:val="333333"/>
          <w:sz w:val="28"/>
          <w:szCs w:val="28"/>
        </w:rPr>
      </w:pPr>
    </w:p>
    <w:p w:rsidR="00BC5F77" w:rsidRPr="00395FB7" w:rsidRDefault="00BC5F77" w:rsidP="00C9119A">
      <w:pPr>
        <w:pStyle w:val="ListParagraph"/>
        <w:numPr>
          <w:ilvl w:val="1"/>
          <w:numId w:val="6"/>
        </w:numPr>
        <w:tabs>
          <w:tab w:val="right" w:pos="284"/>
          <w:tab w:val="right" w:pos="426"/>
        </w:tabs>
        <w:spacing w:after="0" w:line="240" w:lineRule="auto"/>
        <w:ind w:left="0" w:firstLine="0"/>
        <w:jc w:val="both"/>
        <w:rPr>
          <w:rStyle w:val="hps"/>
          <w:rFonts w:ascii="Times New Roman" w:hAnsi="Times New Roman" w:cs="Times New Roman"/>
          <w:b/>
          <w:bCs/>
          <w:sz w:val="24"/>
          <w:szCs w:val="24"/>
        </w:rPr>
      </w:pPr>
      <w:r w:rsidRPr="00395FB7">
        <w:rPr>
          <w:rStyle w:val="hps"/>
          <w:rFonts w:ascii="Times New Roman" w:hAnsi="Times New Roman" w:cs="Times New Roman"/>
          <w:b/>
          <w:bCs/>
          <w:sz w:val="24"/>
          <w:szCs w:val="24"/>
        </w:rPr>
        <w:t xml:space="preserve">Public </w:t>
      </w:r>
      <w:r w:rsidR="00463F4F">
        <w:rPr>
          <w:rStyle w:val="hps"/>
          <w:rFonts w:ascii="Times New Roman" w:hAnsi="Times New Roman" w:cs="Times New Roman"/>
          <w:b/>
          <w:bCs/>
          <w:sz w:val="24"/>
          <w:szCs w:val="24"/>
        </w:rPr>
        <w:t>s</w:t>
      </w:r>
      <w:r w:rsidRPr="00395FB7">
        <w:rPr>
          <w:rStyle w:val="hps"/>
          <w:rFonts w:ascii="Times New Roman" w:hAnsi="Times New Roman" w:cs="Times New Roman"/>
          <w:b/>
          <w:bCs/>
          <w:sz w:val="24"/>
          <w:szCs w:val="24"/>
        </w:rPr>
        <w:t xml:space="preserve">phere </w:t>
      </w:r>
      <w:r w:rsidR="00463F4F">
        <w:rPr>
          <w:rStyle w:val="hps"/>
          <w:rFonts w:ascii="Times New Roman" w:hAnsi="Times New Roman" w:cs="Times New Roman"/>
          <w:b/>
          <w:bCs/>
          <w:sz w:val="24"/>
          <w:szCs w:val="24"/>
        </w:rPr>
        <w:t>v</w:t>
      </w:r>
      <w:r w:rsidRPr="00395FB7">
        <w:rPr>
          <w:rStyle w:val="hps"/>
          <w:rFonts w:ascii="Times New Roman" w:hAnsi="Times New Roman" w:cs="Times New Roman"/>
          <w:b/>
          <w:bCs/>
          <w:sz w:val="24"/>
          <w:szCs w:val="24"/>
        </w:rPr>
        <w:t>iolence</w:t>
      </w:r>
    </w:p>
    <w:p w:rsidR="006306FB" w:rsidRPr="00492F33" w:rsidRDefault="006306FB" w:rsidP="00C9119A">
      <w:pPr>
        <w:pStyle w:val="ListParagraph"/>
        <w:spacing w:after="0" w:line="240" w:lineRule="auto"/>
        <w:ind w:left="0"/>
        <w:jc w:val="both"/>
        <w:rPr>
          <w:rStyle w:val="hps"/>
          <w:rFonts w:ascii="Times New Roman" w:hAnsi="Times New Roman" w:cs="Times New Roman"/>
          <w:b/>
          <w:bCs/>
          <w:color w:val="333333"/>
          <w:sz w:val="18"/>
          <w:szCs w:val="18"/>
        </w:rPr>
      </w:pPr>
    </w:p>
    <w:p w:rsidR="00BC5F77" w:rsidRPr="00F01AFE" w:rsidRDefault="00BC5F77" w:rsidP="00C9119A">
      <w:pPr>
        <w:pStyle w:val="ListParagraph"/>
        <w:spacing w:after="0" w:line="240" w:lineRule="auto"/>
        <w:ind w:left="0"/>
        <w:jc w:val="both"/>
        <w:rPr>
          <w:rStyle w:val="hps"/>
          <w:rFonts w:ascii="Times New Roman" w:hAnsi="Times New Roman" w:cs="Times New Roman"/>
          <w:b/>
          <w:bCs/>
          <w:color w:val="333333"/>
          <w:sz w:val="24"/>
          <w:szCs w:val="24"/>
        </w:rPr>
      </w:pPr>
      <w:r w:rsidRPr="00F01AFE">
        <w:rPr>
          <w:rStyle w:val="hps"/>
          <w:rFonts w:ascii="Times New Roman" w:hAnsi="Times New Roman" w:cs="Times New Roman"/>
          <w:b/>
          <w:bCs/>
          <w:color w:val="333333"/>
          <w:sz w:val="24"/>
          <w:szCs w:val="24"/>
        </w:rPr>
        <w:t>Street is the most place where youths</w:t>
      </w:r>
      <w:r w:rsidR="004852C9">
        <w:rPr>
          <w:rStyle w:val="hps"/>
          <w:rFonts w:ascii="Times New Roman" w:hAnsi="Times New Roman" w:cs="Times New Roman"/>
          <w:b/>
          <w:bCs/>
          <w:color w:val="333333"/>
          <w:sz w:val="24"/>
          <w:szCs w:val="24"/>
        </w:rPr>
        <w:t xml:space="preserve"> 18-29 years</w:t>
      </w:r>
      <w:r w:rsidRPr="00F01AFE">
        <w:rPr>
          <w:rStyle w:val="hps"/>
          <w:rFonts w:ascii="Times New Roman" w:hAnsi="Times New Roman" w:cs="Times New Roman"/>
          <w:b/>
          <w:bCs/>
          <w:color w:val="333333"/>
          <w:sz w:val="24"/>
          <w:szCs w:val="24"/>
        </w:rPr>
        <w:t xml:space="preserve"> and women are exposed to violence </w:t>
      </w:r>
    </w:p>
    <w:p w:rsidR="004852C9" w:rsidRDefault="00BC5F77" w:rsidP="00C123C9">
      <w:pPr>
        <w:pStyle w:val="ListParagraph"/>
        <w:spacing w:after="0" w:line="240" w:lineRule="auto"/>
        <w:ind w:left="0"/>
        <w:jc w:val="both"/>
        <w:rPr>
          <w:rStyle w:val="hps"/>
          <w:rFonts w:ascii="Times New Roman" w:hAnsi="Times New Roman" w:cs="Times New Roman"/>
          <w:color w:val="333333"/>
          <w:sz w:val="24"/>
          <w:szCs w:val="24"/>
        </w:rPr>
      </w:pPr>
      <w:r w:rsidRPr="00F01AFE">
        <w:rPr>
          <w:rStyle w:val="hps"/>
          <w:rFonts w:ascii="Times New Roman" w:hAnsi="Times New Roman" w:cs="Times New Roman"/>
          <w:sz w:val="24"/>
          <w:szCs w:val="24"/>
        </w:rPr>
        <w:t xml:space="preserve">About 20% of youths aged 18-29 years </w:t>
      </w:r>
      <w:r w:rsidR="00955CC2">
        <w:rPr>
          <w:rStyle w:val="hps"/>
          <w:rFonts w:ascii="Times New Roman" w:hAnsi="Times New Roman" w:cs="Times New Roman"/>
          <w:sz w:val="24"/>
          <w:szCs w:val="24"/>
        </w:rPr>
        <w:t xml:space="preserve">who never married </w:t>
      </w:r>
      <w:r w:rsidR="004852C9">
        <w:rPr>
          <w:rStyle w:val="hps"/>
          <w:rFonts w:ascii="Times New Roman" w:hAnsi="Times New Roman" w:cs="Times New Roman"/>
          <w:sz w:val="24"/>
          <w:szCs w:val="24"/>
        </w:rPr>
        <w:t xml:space="preserve">who never married </w:t>
      </w:r>
      <w:r w:rsidRPr="00F01AFE">
        <w:rPr>
          <w:rStyle w:val="hps"/>
          <w:rFonts w:ascii="Times New Roman" w:hAnsi="Times New Roman" w:cs="Times New Roman"/>
          <w:sz w:val="24"/>
          <w:szCs w:val="24"/>
        </w:rPr>
        <w:t>were exposed to</w:t>
      </w:r>
      <w:r w:rsidRPr="00F01AFE">
        <w:rPr>
          <w:rStyle w:val="apple-converted-space"/>
          <w:rFonts w:ascii="Times New Roman" w:hAnsi="Times New Roman" w:cs="Times New Roman"/>
          <w:sz w:val="24"/>
          <w:szCs w:val="24"/>
        </w:rPr>
        <w:t> </w:t>
      </w:r>
      <w:r w:rsidRPr="00F01AFE">
        <w:rPr>
          <w:rStyle w:val="hps"/>
          <w:rFonts w:ascii="Times New Roman" w:hAnsi="Times New Roman" w:cs="Times New Roman"/>
          <w:sz w:val="24"/>
          <w:szCs w:val="24"/>
        </w:rPr>
        <w:t>psychological violence in the street</w:t>
      </w:r>
      <w:r w:rsidR="00C123C9" w:rsidRPr="00C123C9">
        <w:rPr>
          <w:rStyle w:val="hps"/>
          <w:rFonts w:ascii="Times New Roman" w:hAnsi="Times New Roman" w:cs="Times New Roman"/>
          <w:color w:val="333333"/>
          <w:sz w:val="24"/>
          <w:szCs w:val="24"/>
        </w:rPr>
        <w:t xml:space="preserve"> </w:t>
      </w:r>
      <w:r w:rsidR="00C123C9">
        <w:rPr>
          <w:rStyle w:val="hps"/>
          <w:rFonts w:ascii="Times New Roman" w:hAnsi="Times New Roman" w:cs="Times New Roman"/>
          <w:color w:val="333333"/>
          <w:sz w:val="24"/>
          <w:szCs w:val="24"/>
        </w:rPr>
        <w:t>in the past</w:t>
      </w:r>
      <w:r w:rsidR="00C123C9" w:rsidRPr="00F01AFE">
        <w:rPr>
          <w:rStyle w:val="hps"/>
          <w:rFonts w:ascii="Times New Roman" w:hAnsi="Times New Roman" w:cs="Times New Roman"/>
          <w:color w:val="333333"/>
          <w:sz w:val="24"/>
          <w:szCs w:val="24"/>
        </w:rPr>
        <w:t xml:space="preserve"> 12</w:t>
      </w:r>
      <w:r w:rsidR="00C123C9" w:rsidRPr="00F01AFE">
        <w:rPr>
          <w:rStyle w:val="hps"/>
          <w:sz w:val="24"/>
          <w:szCs w:val="24"/>
        </w:rPr>
        <w:t xml:space="preserve"> </w:t>
      </w:r>
      <w:r w:rsidR="00C123C9" w:rsidRPr="00F01AFE">
        <w:rPr>
          <w:rStyle w:val="hps"/>
          <w:rFonts w:ascii="Times New Roman" w:hAnsi="Times New Roman" w:cs="Times New Roman"/>
          <w:color w:val="333333"/>
          <w:sz w:val="24"/>
          <w:szCs w:val="24"/>
        </w:rPr>
        <w:t>months</w:t>
      </w:r>
      <w:r w:rsidRPr="00F01AFE">
        <w:rPr>
          <w:rStyle w:val="hps"/>
          <w:rFonts w:ascii="Times New Roman" w:hAnsi="Times New Roman" w:cs="Times New Roman"/>
          <w:sz w:val="24"/>
          <w:szCs w:val="24"/>
        </w:rPr>
        <w:t>, 28.7%</w:t>
      </w:r>
      <w:r w:rsidRPr="00F01AFE">
        <w:rPr>
          <w:rStyle w:val="apple-converted-space"/>
          <w:rFonts w:ascii="Times New Roman" w:hAnsi="Times New Roman" w:cs="Times New Roman"/>
          <w:sz w:val="24"/>
          <w:szCs w:val="24"/>
        </w:rPr>
        <w:t xml:space="preserve"> were males </w:t>
      </w:r>
      <w:r w:rsidRPr="00F01AFE">
        <w:rPr>
          <w:rStyle w:val="hps"/>
          <w:rFonts w:ascii="Times New Roman" w:hAnsi="Times New Roman" w:cs="Times New Roman"/>
          <w:sz w:val="24"/>
          <w:szCs w:val="24"/>
        </w:rPr>
        <w:t xml:space="preserve">compared to </w:t>
      </w:r>
      <w:r w:rsidRPr="00F01AFE">
        <w:rPr>
          <w:rStyle w:val="apple-converted-space"/>
          <w:rFonts w:ascii="Times New Roman" w:hAnsi="Times New Roman" w:cs="Times New Roman"/>
          <w:sz w:val="24"/>
          <w:szCs w:val="24"/>
        </w:rPr>
        <w:t xml:space="preserve">10.2% of the females. 8.4% of youths were exposed physical violence in the street, 15.8% were males </w:t>
      </w:r>
      <w:r w:rsidRPr="00F01AFE">
        <w:rPr>
          <w:rStyle w:val="hps"/>
          <w:rFonts w:ascii="Times New Roman" w:hAnsi="Times New Roman" w:cs="Times New Roman"/>
          <w:sz w:val="24"/>
          <w:szCs w:val="24"/>
        </w:rPr>
        <w:t xml:space="preserve">compared to </w:t>
      </w:r>
      <w:r w:rsidRPr="00F01AFE">
        <w:rPr>
          <w:rStyle w:val="apple-converted-space"/>
          <w:rFonts w:ascii="Times New Roman" w:hAnsi="Times New Roman" w:cs="Times New Roman"/>
          <w:sz w:val="24"/>
          <w:szCs w:val="24"/>
        </w:rPr>
        <w:t>0.6% females.</w:t>
      </w:r>
      <w:r w:rsidR="00784CA7">
        <w:rPr>
          <w:rStyle w:val="apple-converted-space"/>
          <w:rFonts w:ascii="Times New Roman" w:hAnsi="Times New Roman" w:cs="Times New Roman"/>
          <w:sz w:val="24"/>
          <w:szCs w:val="24"/>
        </w:rPr>
        <w:t xml:space="preserve"> W</w:t>
      </w:r>
      <w:r w:rsidRPr="00F01AFE">
        <w:rPr>
          <w:rStyle w:val="apple-converted-space"/>
          <w:rFonts w:ascii="Times New Roman" w:hAnsi="Times New Roman" w:cs="Times New Roman"/>
          <w:sz w:val="24"/>
          <w:szCs w:val="24"/>
        </w:rPr>
        <w:t>hile 1.7% of youth were exposed to sexual violence “ s</w:t>
      </w:r>
      <w:r w:rsidR="004852C9">
        <w:rPr>
          <w:rStyle w:val="apple-converted-space"/>
          <w:rFonts w:ascii="Times New Roman" w:hAnsi="Times New Roman" w:cs="Times New Roman"/>
          <w:sz w:val="24"/>
          <w:szCs w:val="24"/>
        </w:rPr>
        <w:t>exual harassment “in the street</w:t>
      </w:r>
      <w:r w:rsidRPr="00F01AFE">
        <w:rPr>
          <w:rStyle w:val="apple-converted-space"/>
          <w:rFonts w:ascii="Times New Roman" w:hAnsi="Times New Roman" w:cs="Times New Roman"/>
          <w:sz w:val="24"/>
          <w:szCs w:val="24"/>
        </w:rPr>
        <w:t>, 0.5% were</w:t>
      </w:r>
      <w:r w:rsidR="00003D64">
        <w:rPr>
          <w:rStyle w:val="apple-converted-space"/>
          <w:rFonts w:ascii="Times New Roman" w:hAnsi="Times New Roman" w:cs="Times New Roman"/>
          <w:sz w:val="24"/>
          <w:szCs w:val="24"/>
        </w:rPr>
        <w:t xml:space="preserve"> males compared to 3.0% females. T</w:t>
      </w:r>
      <w:r w:rsidRPr="00F01AFE">
        <w:rPr>
          <w:rStyle w:val="apple-converted-space"/>
          <w:rFonts w:ascii="Times New Roman" w:hAnsi="Times New Roman" w:cs="Times New Roman"/>
          <w:sz w:val="24"/>
          <w:szCs w:val="24"/>
        </w:rPr>
        <w:t xml:space="preserve">he results indicate that about 5% of </w:t>
      </w:r>
      <w:r w:rsidR="00784CA7">
        <w:rPr>
          <w:rStyle w:val="apple-converted-space"/>
          <w:rFonts w:ascii="Times New Roman" w:hAnsi="Times New Roman" w:cs="Times New Roman"/>
          <w:sz w:val="24"/>
          <w:szCs w:val="24"/>
        </w:rPr>
        <w:t xml:space="preserve">ever married </w:t>
      </w:r>
      <w:r w:rsidRPr="00F01AFE">
        <w:rPr>
          <w:rStyle w:val="apple-converted-space"/>
          <w:rFonts w:ascii="Times New Roman" w:hAnsi="Times New Roman" w:cs="Times New Roman"/>
          <w:sz w:val="24"/>
          <w:szCs w:val="24"/>
        </w:rPr>
        <w:t xml:space="preserve">women were subjected to psychological violence in </w:t>
      </w:r>
      <w:r w:rsidR="00003D64">
        <w:rPr>
          <w:rStyle w:val="apple-converted-space"/>
          <w:rFonts w:ascii="Times New Roman" w:hAnsi="Times New Roman" w:cs="Times New Roman"/>
          <w:sz w:val="24"/>
          <w:szCs w:val="24"/>
        </w:rPr>
        <w:t xml:space="preserve">the street by other individuals </w:t>
      </w:r>
      <w:r w:rsidRPr="00F01AFE">
        <w:rPr>
          <w:rStyle w:val="apple-converted-space"/>
          <w:rFonts w:ascii="Times New Roman" w:hAnsi="Times New Roman" w:cs="Times New Roman"/>
          <w:sz w:val="24"/>
          <w:szCs w:val="24"/>
        </w:rPr>
        <w:t>and 1.3% were subjected to sexual violence “ sexual harassment “ while 0.6 % of women were subjected to physical violence</w:t>
      </w:r>
      <w:r w:rsidR="004852C9" w:rsidRPr="004852C9">
        <w:rPr>
          <w:rStyle w:val="hps"/>
          <w:rFonts w:ascii="Times New Roman" w:hAnsi="Times New Roman" w:cs="Times New Roman"/>
          <w:sz w:val="24"/>
          <w:szCs w:val="24"/>
        </w:rPr>
        <w:t xml:space="preserve"> </w:t>
      </w:r>
      <w:r w:rsidR="00C123C9">
        <w:rPr>
          <w:rStyle w:val="hps"/>
          <w:rFonts w:ascii="Times New Roman" w:hAnsi="Times New Roman" w:cs="Times New Roman"/>
          <w:sz w:val="24"/>
          <w:szCs w:val="24"/>
        </w:rPr>
        <w:t>in the same period</w:t>
      </w:r>
      <w:r w:rsidR="004852C9" w:rsidRPr="00B47EB5">
        <w:rPr>
          <w:rStyle w:val="hps"/>
          <w:rFonts w:ascii="Times New Roman" w:hAnsi="Times New Roman" w:cs="Times New Roman"/>
          <w:color w:val="333333"/>
          <w:sz w:val="24"/>
          <w:szCs w:val="24"/>
        </w:rPr>
        <w:t>.</w:t>
      </w:r>
    </w:p>
    <w:p w:rsidR="00BC5F77" w:rsidRPr="002955D6" w:rsidRDefault="00BC5F77" w:rsidP="00C9119A">
      <w:pPr>
        <w:pStyle w:val="ListParagraph"/>
        <w:spacing w:after="0" w:line="240" w:lineRule="auto"/>
        <w:ind w:left="0"/>
        <w:jc w:val="both"/>
        <w:rPr>
          <w:rStyle w:val="hps"/>
          <w:sz w:val="24"/>
          <w:szCs w:val="24"/>
        </w:rPr>
      </w:pPr>
    </w:p>
    <w:p w:rsidR="00BC5F77" w:rsidRPr="00F01AFE" w:rsidRDefault="00BC5F77" w:rsidP="00C9119A">
      <w:pPr>
        <w:pStyle w:val="ListParagraph"/>
        <w:tabs>
          <w:tab w:val="right" w:pos="142"/>
        </w:tabs>
        <w:spacing w:after="0" w:line="240" w:lineRule="auto"/>
        <w:ind w:left="0"/>
        <w:jc w:val="both"/>
        <w:rPr>
          <w:rStyle w:val="hps"/>
          <w:rFonts w:ascii="Times New Roman" w:hAnsi="Times New Roman" w:cs="Times New Roman"/>
          <w:b/>
          <w:bCs/>
          <w:color w:val="333333"/>
          <w:sz w:val="24"/>
          <w:szCs w:val="24"/>
        </w:rPr>
      </w:pPr>
      <w:r w:rsidRPr="00F01AFE">
        <w:rPr>
          <w:rStyle w:val="hps"/>
          <w:rFonts w:ascii="Times New Roman" w:hAnsi="Times New Roman" w:cs="Times New Roman"/>
          <w:b/>
          <w:bCs/>
          <w:sz w:val="24"/>
          <w:szCs w:val="24"/>
        </w:rPr>
        <w:t xml:space="preserve">Violence against </w:t>
      </w:r>
      <w:r w:rsidRPr="00F01AFE">
        <w:rPr>
          <w:rStyle w:val="apple-converted-space"/>
          <w:rFonts w:ascii="Times New Roman" w:hAnsi="Times New Roman" w:cs="Times New Roman"/>
          <w:b/>
          <w:bCs/>
          <w:color w:val="333333"/>
          <w:sz w:val="24"/>
          <w:szCs w:val="24"/>
        </w:rPr>
        <w:t>youths</w:t>
      </w:r>
      <w:r w:rsidRPr="00F01AFE">
        <w:rPr>
          <w:rStyle w:val="hps"/>
          <w:rFonts w:ascii="Times New Roman" w:hAnsi="Times New Roman" w:cs="Times New Roman"/>
          <w:b/>
          <w:bCs/>
          <w:sz w:val="24"/>
          <w:szCs w:val="24"/>
        </w:rPr>
        <w:t xml:space="preserve"> </w:t>
      </w:r>
      <w:r w:rsidR="004852C9">
        <w:rPr>
          <w:rStyle w:val="hps"/>
          <w:rFonts w:ascii="Times New Roman" w:hAnsi="Times New Roman" w:cs="Times New Roman"/>
          <w:b/>
          <w:bCs/>
          <w:sz w:val="24"/>
          <w:szCs w:val="24"/>
        </w:rPr>
        <w:t xml:space="preserve">18-29 years </w:t>
      </w:r>
      <w:r w:rsidRPr="00F01AFE">
        <w:rPr>
          <w:rStyle w:val="hps"/>
          <w:rFonts w:ascii="Times New Roman" w:hAnsi="Times New Roman" w:cs="Times New Roman"/>
          <w:b/>
          <w:bCs/>
          <w:sz w:val="24"/>
          <w:szCs w:val="24"/>
        </w:rPr>
        <w:t xml:space="preserve">outside the </w:t>
      </w:r>
      <w:r w:rsidRPr="00F01AFE">
        <w:rPr>
          <w:rStyle w:val="apple-converted-space"/>
          <w:rFonts w:ascii="Times New Roman" w:hAnsi="Times New Roman" w:cs="Times New Roman"/>
          <w:b/>
          <w:bCs/>
          <w:color w:val="333333"/>
          <w:sz w:val="24"/>
          <w:szCs w:val="24"/>
        </w:rPr>
        <w:t>household</w:t>
      </w:r>
    </w:p>
    <w:p w:rsidR="00BC5F77" w:rsidRDefault="00BC5F77" w:rsidP="00955CC2">
      <w:pPr>
        <w:pStyle w:val="ListParagraph"/>
        <w:spacing w:after="0" w:line="240" w:lineRule="auto"/>
        <w:ind w:left="0"/>
        <w:jc w:val="both"/>
        <w:rPr>
          <w:rStyle w:val="hps"/>
          <w:rFonts w:ascii="Times New Roman" w:hAnsi="Times New Roman" w:cs="Times New Roman"/>
          <w:sz w:val="24"/>
          <w:szCs w:val="24"/>
        </w:rPr>
      </w:pPr>
      <w:r w:rsidRPr="00F01AFE">
        <w:rPr>
          <w:rStyle w:val="hps"/>
          <w:rFonts w:ascii="Times New Roman" w:hAnsi="Times New Roman" w:cs="Times New Roman"/>
          <w:sz w:val="24"/>
          <w:szCs w:val="24"/>
        </w:rPr>
        <w:t xml:space="preserve">14.3% </w:t>
      </w:r>
      <w:r w:rsidR="00E0105B">
        <w:rPr>
          <w:rStyle w:val="hps"/>
          <w:rFonts w:ascii="Times New Roman" w:hAnsi="Times New Roman" w:cs="Times New Roman"/>
          <w:sz w:val="24"/>
          <w:szCs w:val="24"/>
        </w:rPr>
        <w:t>of youths</w:t>
      </w:r>
      <w:r w:rsidR="004852C9">
        <w:rPr>
          <w:rStyle w:val="hps"/>
          <w:rFonts w:ascii="Times New Roman" w:hAnsi="Times New Roman" w:cs="Times New Roman"/>
          <w:sz w:val="24"/>
          <w:szCs w:val="24"/>
        </w:rPr>
        <w:t xml:space="preserve"> aged 18-29 </w:t>
      </w:r>
      <w:r w:rsidR="0079290A">
        <w:rPr>
          <w:rStyle w:val="hps"/>
          <w:rFonts w:ascii="Times New Roman" w:hAnsi="Times New Roman" w:cs="Times New Roman"/>
          <w:sz w:val="24"/>
          <w:szCs w:val="24"/>
        </w:rPr>
        <w:t xml:space="preserve"> who never married </w:t>
      </w:r>
      <w:r w:rsidR="004852C9">
        <w:rPr>
          <w:rStyle w:val="hps"/>
          <w:rFonts w:ascii="Times New Roman" w:hAnsi="Times New Roman" w:cs="Times New Roman"/>
          <w:sz w:val="24"/>
          <w:szCs w:val="24"/>
        </w:rPr>
        <w:t>years</w:t>
      </w:r>
      <w:r w:rsidR="00E0105B">
        <w:rPr>
          <w:rStyle w:val="hps"/>
          <w:rFonts w:ascii="Times New Roman" w:hAnsi="Times New Roman" w:cs="Times New Roman"/>
          <w:sz w:val="24"/>
          <w:szCs w:val="24"/>
        </w:rPr>
        <w:t xml:space="preserve"> have been subject to </w:t>
      </w:r>
      <w:r w:rsidRPr="00F01AFE">
        <w:rPr>
          <w:rStyle w:val="hps"/>
          <w:rFonts w:ascii="Times New Roman" w:hAnsi="Times New Roman" w:cs="Times New Roman"/>
          <w:sz w:val="24"/>
          <w:szCs w:val="24"/>
        </w:rPr>
        <w:t xml:space="preserve">psychological violence from strange </w:t>
      </w:r>
      <w:r w:rsidRPr="00955CC2">
        <w:rPr>
          <w:rStyle w:val="hps"/>
          <w:rFonts w:ascii="Times New Roman" w:hAnsi="Times New Roman" w:cs="Times New Roman"/>
          <w:color w:val="333333"/>
          <w:sz w:val="24"/>
          <w:szCs w:val="24"/>
        </w:rPr>
        <w:t>man</w:t>
      </w:r>
      <w:r w:rsidR="00C123C9" w:rsidRPr="00C123C9">
        <w:rPr>
          <w:rStyle w:val="hps"/>
          <w:rFonts w:ascii="Times New Roman" w:hAnsi="Times New Roman" w:cs="Times New Roman"/>
          <w:color w:val="333333"/>
          <w:sz w:val="24"/>
          <w:szCs w:val="24"/>
        </w:rPr>
        <w:t xml:space="preserve"> </w:t>
      </w:r>
      <w:r w:rsidR="00955CC2" w:rsidRPr="00955CC2">
        <w:rPr>
          <w:rStyle w:val="hps"/>
          <w:rFonts w:ascii="Times New Roman" w:hAnsi="Times New Roman" w:cs="Times New Roman"/>
          <w:color w:val="333333"/>
          <w:sz w:val="24"/>
          <w:szCs w:val="24"/>
        </w:rPr>
        <w:t>During the last 12 months</w:t>
      </w:r>
      <w:r w:rsidRPr="00955CC2">
        <w:rPr>
          <w:rStyle w:val="hps"/>
          <w:rFonts w:ascii="Times New Roman" w:hAnsi="Times New Roman" w:cs="Times New Roman"/>
          <w:color w:val="333333"/>
          <w:sz w:val="24"/>
          <w:szCs w:val="24"/>
        </w:rPr>
        <w:t xml:space="preserve">, and 9.1% were exposed to </w:t>
      </w:r>
      <w:r w:rsidR="00E0105B" w:rsidRPr="00955CC2">
        <w:rPr>
          <w:rStyle w:val="hps"/>
          <w:rFonts w:ascii="Times New Roman" w:hAnsi="Times New Roman" w:cs="Times New Roman"/>
          <w:color w:val="333333"/>
          <w:sz w:val="24"/>
          <w:szCs w:val="24"/>
        </w:rPr>
        <w:t>mild</w:t>
      </w:r>
      <w:r w:rsidRPr="00955CC2">
        <w:rPr>
          <w:rStyle w:val="hps"/>
          <w:rFonts w:ascii="Times New Roman" w:hAnsi="Times New Roman" w:cs="Times New Roman"/>
          <w:color w:val="333333"/>
          <w:sz w:val="24"/>
          <w:szCs w:val="24"/>
        </w:rPr>
        <w:t xml:space="preserve"> physical violence by same</w:t>
      </w:r>
      <w:r w:rsidRPr="00F01AFE">
        <w:rPr>
          <w:rStyle w:val="hps"/>
          <w:rFonts w:ascii="Times New Roman" w:hAnsi="Times New Roman" w:cs="Times New Roman"/>
          <w:sz w:val="24"/>
          <w:szCs w:val="24"/>
        </w:rPr>
        <w:t xml:space="preserve"> source, while around 6% of youths were exposed to </w:t>
      </w:r>
      <w:r w:rsidR="00E0105B">
        <w:rPr>
          <w:rStyle w:val="hps"/>
          <w:rFonts w:ascii="Times New Roman" w:hAnsi="Times New Roman" w:cs="Times New Roman"/>
          <w:sz w:val="24"/>
          <w:szCs w:val="24"/>
        </w:rPr>
        <w:t xml:space="preserve">mild </w:t>
      </w:r>
      <w:r w:rsidRPr="00F01AFE">
        <w:rPr>
          <w:rStyle w:val="hps"/>
          <w:rFonts w:ascii="Times New Roman" w:hAnsi="Times New Roman" w:cs="Times New Roman"/>
          <w:sz w:val="24"/>
          <w:szCs w:val="24"/>
        </w:rPr>
        <w:t xml:space="preserve">physical violence by a Palestinian security man, and 5.4% were exposed </w:t>
      </w:r>
      <w:r w:rsidR="009F4ED3" w:rsidRPr="00F01AFE">
        <w:rPr>
          <w:rStyle w:val="hps"/>
          <w:rFonts w:ascii="Times New Roman" w:hAnsi="Times New Roman" w:cs="Times New Roman"/>
          <w:sz w:val="24"/>
          <w:szCs w:val="24"/>
        </w:rPr>
        <w:t>to psychological</w:t>
      </w:r>
      <w:r w:rsidRPr="00F01AFE">
        <w:rPr>
          <w:rStyle w:val="hps"/>
          <w:rFonts w:ascii="Times New Roman" w:hAnsi="Times New Roman" w:cs="Times New Roman"/>
          <w:sz w:val="24"/>
          <w:szCs w:val="24"/>
        </w:rPr>
        <w:t xml:space="preserve"> violence by same source</w:t>
      </w:r>
      <w:r w:rsidR="00C123C9">
        <w:rPr>
          <w:rStyle w:val="hps"/>
          <w:rFonts w:ascii="Times New Roman" w:hAnsi="Times New Roman" w:cs="Times New Roman"/>
          <w:sz w:val="24"/>
          <w:szCs w:val="24"/>
        </w:rPr>
        <w:t>.</w:t>
      </w:r>
      <w:r w:rsidR="009F4ED3" w:rsidRPr="009F4ED3">
        <w:rPr>
          <w:rStyle w:val="hps"/>
          <w:rFonts w:ascii="Times New Roman" w:hAnsi="Times New Roman" w:cs="Times New Roman"/>
          <w:sz w:val="24"/>
          <w:szCs w:val="24"/>
        </w:rPr>
        <w:t xml:space="preserve"> </w:t>
      </w:r>
    </w:p>
    <w:p w:rsidR="009F5BC0" w:rsidRPr="002955D6" w:rsidRDefault="009F5BC0" w:rsidP="00C9119A">
      <w:pPr>
        <w:pStyle w:val="ListParagraph"/>
        <w:spacing w:after="0" w:line="240" w:lineRule="auto"/>
        <w:ind w:left="0"/>
        <w:jc w:val="both"/>
        <w:rPr>
          <w:rStyle w:val="hps"/>
          <w:rFonts w:ascii="Times New Roman" w:hAnsi="Times New Roman" w:cs="Times New Roman"/>
          <w:color w:val="333333"/>
          <w:sz w:val="24"/>
          <w:szCs w:val="24"/>
        </w:rPr>
      </w:pPr>
    </w:p>
    <w:p w:rsidR="00E0105B" w:rsidRDefault="00E0105B" w:rsidP="00C9119A">
      <w:pPr>
        <w:bidi w:val="0"/>
        <w:jc w:val="both"/>
        <w:rPr>
          <w:rStyle w:val="hps"/>
          <w:rFonts w:cs="Times New Roman"/>
          <w:b/>
          <w:bCs/>
          <w:sz w:val="24"/>
        </w:rPr>
      </w:pPr>
      <w:r w:rsidRPr="00E0105B">
        <w:rPr>
          <w:rStyle w:val="hps"/>
          <w:rFonts w:cs="Times New Roman"/>
          <w:b/>
          <w:bCs/>
          <w:sz w:val="24"/>
        </w:rPr>
        <w:t>About 3 out of 100 never married individuals a</w:t>
      </w:r>
      <w:r w:rsidR="000D0254">
        <w:rPr>
          <w:rStyle w:val="hps"/>
          <w:rFonts w:cs="Times New Roman"/>
          <w:b/>
          <w:bCs/>
          <w:sz w:val="24"/>
        </w:rPr>
        <w:t xml:space="preserve">ged 18-64 years were exposed to </w:t>
      </w:r>
      <w:r w:rsidRPr="00E0105B">
        <w:rPr>
          <w:rStyle w:val="hps"/>
          <w:rFonts w:cs="Times New Roman"/>
          <w:b/>
          <w:bCs/>
          <w:sz w:val="24"/>
        </w:rPr>
        <w:t xml:space="preserve">psychological violence </w:t>
      </w:r>
      <w:r w:rsidR="000D0254">
        <w:rPr>
          <w:rStyle w:val="hps"/>
          <w:rFonts w:cs="Times New Roman"/>
          <w:b/>
          <w:bCs/>
          <w:sz w:val="24"/>
        </w:rPr>
        <w:t>at</w:t>
      </w:r>
      <w:r w:rsidRPr="00E0105B">
        <w:rPr>
          <w:rStyle w:val="hps"/>
          <w:rFonts w:cs="Times New Roman"/>
          <w:b/>
          <w:bCs/>
          <w:sz w:val="24"/>
        </w:rPr>
        <w:t xml:space="preserve"> work places</w:t>
      </w:r>
    </w:p>
    <w:p w:rsidR="004852C9" w:rsidRDefault="00E0105B" w:rsidP="00D712E4">
      <w:pPr>
        <w:pStyle w:val="ListParagraph"/>
        <w:spacing w:after="0" w:line="240" w:lineRule="auto"/>
        <w:ind w:left="0"/>
        <w:jc w:val="both"/>
        <w:rPr>
          <w:rStyle w:val="hps"/>
          <w:rFonts w:ascii="Times New Roman" w:hAnsi="Times New Roman" w:cs="Times New Roman"/>
          <w:color w:val="333333"/>
          <w:sz w:val="24"/>
          <w:szCs w:val="24"/>
        </w:rPr>
      </w:pPr>
      <w:r w:rsidRPr="00E0105B">
        <w:rPr>
          <w:rStyle w:val="hps"/>
          <w:rFonts w:ascii="Times New Roman" w:hAnsi="Times New Roman" w:cs="Times New Roman"/>
          <w:sz w:val="24"/>
          <w:szCs w:val="24"/>
        </w:rPr>
        <w:t>About 3% of never married individuals aged 18-64 years exposed to psychological violence at work</w:t>
      </w:r>
      <w:r w:rsidR="00C123C9" w:rsidRPr="00C123C9">
        <w:rPr>
          <w:rStyle w:val="hps"/>
          <w:rFonts w:ascii="Times New Roman" w:hAnsi="Times New Roman" w:cs="Times New Roman"/>
          <w:color w:val="333333"/>
          <w:sz w:val="24"/>
          <w:szCs w:val="24"/>
        </w:rPr>
        <w:t xml:space="preserve"> </w:t>
      </w:r>
      <w:r w:rsidR="00955CC2" w:rsidRPr="00955CC2">
        <w:rPr>
          <w:rStyle w:val="hps"/>
          <w:rFonts w:ascii="Times New Roman" w:hAnsi="Times New Roman" w:cs="Times New Roman"/>
          <w:color w:val="333333"/>
          <w:sz w:val="24"/>
          <w:szCs w:val="24"/>
        </w:rPr>
        <w:t>During the last 12 months</w:t>
      </w:r>
      <w:r w:rsidRPr="00E0105B">
        <w:rPr>
          <w:rStyle w:val="hps"/>
          <w:rFonts w:ascii="Times New Roman" w:hAnsi="Times New Roman" w:cs="Times New Roman"/>
          <w:sz w:val="24"/>
          <w:szCs w:val="24"/>
        </w:rPr>
        <w:t xml:space="preserve">; 3.5% in the West Bank and 2.9% in Gaza Strip, the percentage increases among males in the Palestinian </w:t>
      </w:r>
      <w:r w:rsidR="000D0254">
        <w:rPr>
          <w:rStyle w:val="hps"/>
          <w:rFonts w:ascii="Times New Roman" w:hAnsi="Times New Roman" w:cs="Times New Roman"/>
          <w:sz w:val="24"/>
          <w:szCs w:val="24"/>
        </w:rPr>
        <w:t>t</w:t>
      </w:r>
      <w:r w:rsidRPr="00E0105B">
        <w:rPr>
          <w:rStyle w:val="hps"/>
          <w:rFonts w:ascii="Times New Roman" w:hAnsi="Times New Roman" w:cs="Times New Roman"/>
          <w:sz w:val="24"/>
          <w:szCs w:val="24"/>
        </w:rPr>
        <w:t>erritory;</w:t>
      </w:r>
      <w:r w:rsidR="000D0254">
        <w:rPr>
          <w:rStyle w:val="hps"/>
          <w:rFonts w:ascii="Times New Roman" w:hAnsi="Times New Roman" w:cs="Times New Roman"/>
          <w:sz w:val="24"/>
          <w:szCs w:val="24"/>
        </w:rPr>
        <w:t xml:space="preserve"> </w:t>
      </w:r>
      <w:r w:rsidR="00955CC2">
        <w:rPr>
          <w:rStyle w:val="hps"/>
          <w:rFonts w:ascii="Times New Roman" w:hAnsi="Times New Roman" w:cs="Times New Roman"/>
          <w:sz w:val="24"/>
          <w:szCs w:val="24"/>
        </w:rPr>
        <w:t>5.1</w:t>
      </w:r>
      <w:r w:rsidRPr="00E0105B">
        <w:rPr>
          <w:rStyle w:val="hps"/>
          <w:rFonts w:ascii="Times New Roman" w:hAnsi="Times New Roman" w:cs="Times New Roman"/>
          <w:sz w:val="24"/>
          <w:szCs w:val="24"/>
        </w:rPr>
        <w:t>% compared to</w:t>
      </w:r>
      <w:r w:rsidR="00D712E4">
        <w:rPr>
          <w:rStyle w:val="hps"/>
          <w:rFonts w:ascii="Times New Roman" w:hAnsi="Times New Roman" w:cs="Times New Roman"/>
          <w:sz w:val="24"/>
          <w:szCs w:val="24"/>
        </w:rPr>
        <w:t xml:space="preserve"> </w:t>
      </w:r>
      <w:r w:rsidR="00955CC2">
        <w:rPr>
          <w:rStyle w:val="hps"/>
          <w:rFonts w:ascii="Times New Roman" w:hAnsi="Times New Roman" w:cs="Times New Roman"/>
          <w:sz w:val="24"/>
          <w:szCs w:val="24"/>
        </w:rPr>
        <w:t>1.8</w:t>
      </w:r>
      <w:r w:rsidRPr="00E0105B">
        <w:rPr>
          <w:rStyle w:val="hps"/>
          <w:rFonts w:ascii="Times New Roman" w:hAnsi="Times New Roman" w:cs="Times New Roman"/>
          <w:sz w:val="24"/>
          <w:szCs w:val="24"/>
        </w:rPr>
        <w:t>% females</w:t>
      </w:r>
      <w:r w:rsidR="004852C9" w:rsidRPr="00B47EB5">
        <w:rPr>
          <w:rStyle w:val="hps"/>
          <w:rFonts w:ascii="Times New Roman" w:hAnsi="Times New Roman" w:cs="Times New Roman"/>
          <w:color w:val="333333"/>
          <w:sz w:val="24"/>
          <w:szCs w:val="24"/>
        </w:rPr>
        <w:t>.</w:t>
      </w:r>
    </w:p>
    <w:p w:rsidR="00395FB7" w:rsidRPr="002955D6" w:rsidRDefault="00395FB7" w:rsidP="00C9119A">
      <w:pPr>
        <w:pStyle w:val="ListParagraph"/>
        <w:spacing w:after="0" w:line="240" w:lineRule="auto"/>
        <w:ind w:left="0"/>
        <w:jc w:val="both"/>
        <w:rPr>
          <w:rStyle w:val="hps"/>
          <w:color w:val="333333"/>
          <w:sz w:val="24"/>
          <w:szCs w:val="24"/>
        </w:rPr>
      </w:pPr>
    </w:p>
    <w:p w:rsidR="00BC5F77" w:rsidRPr="005E7873" w:rsidRDefault="00BC5F77" w:rsidP="00C9119A">
      <w:pPr>
        <w:pStyle w:val="ListParagraph"/>
        <w:tabs>
          <w:tab w:val="right" w:pos="142"/>
        </w:tabs>
        <w:spacing w:after="0" w:line="240" w:lineRule="auto"/>
        <w:ind w:left="0"/>
        <w:jc w:val="both"/>
        <w:rPr>
          <w:rStyle w:val="hps"/>
          <w:rFonts w:ascii="Times New Roman" w:hAnsi="Times New Roman" w:cs="Times New Roman"/>
          <w:b/>
          <w:bCs/>
          <w:color w:val="333333"/>
          <w:sz w:val="24"/>
          <w:szCs w:val="24"/>
        </w:rPr>
      </w:pPr>
      <w:r w:rsidRPr="005E7873">
        <w:rPr>
          <w:rStyle w:val="hps"/>
          <w:rFonts w:ascii="Times New Roman" w:hAnsi="Times New Roman" w:cs="Times New Roman"/>
          <w:b/>
          <w:bCs/>
          <w:sz w:val="24"/>
          <w:szCs w:val="24"/>
        </w:rPr>
        <w:t xml:space="preserve">Educational institutions one of the places where </w:t>
      </w:r>
      <w:r w:rsidRPr="00F01AFE">
        <w:rPr>
          <w:rStyle w:val="hps"/>
          <w:rFonts w:ascii="Times New Roman" w:hAnsi="Times New Roman" w:cs="Times New Roman"/>
          <w:b/>
          <w:bCs/>
          <w:color w:val="333333"/>
          <w:sz w:val="24"/>
          <w:szCs w:val="24"/>
        </w:rPr>
        <w:t>youth</w:t>
      </w:r>
      <w:r w:rsidRPr="005E7873">
        <w:rPr>
          <w:rStyle w:val="hps"/>
          <w:rFonts w:ascii="Times New Roman" w:hAnsi="Times New Roman" w:cs="Times New Roman"/>
          <w:b/>
          <w:bCs/>
          <w:sz w:val="24"/>
          <w:szCs w:val="24"/>
        </w:rPr>
        <w:t xml:space="preserve"> </w:t>
      </w:r>
      <w:r>
        <w:rPr>
          <w:rStyle w:val="hps"/>
          <w:rFonts w:ascii="Times New Roman" w:hAnsi="Times New Roman" w:cs="Times New Roman"/>
          <w:b/>
          <w:bCs/>
          <w:sz w:val="24"/>
          <w:szCs w:val="24"/>
        </w:rPr>
        <w:t xml:space="preserve">and </w:t>
      </w:r>
      <w:r w:rsidRPr="005E7873">
        <w:rPr>
          <w:rStyle w:val="hps"/>
          <w:rFonts w:ascii="Times New Roman" w:hAnsi="Times New Roman" w:cs="Times New Roman"/>
          <w:b/>
          <w:bCs/>
          <w:sz w:val="24"/>
          <w:szCs w:val="24"/>
        </w:rPr>
        <w:t xml:space="preserve">children </w:t>
      </w:r>
      <w:r>
        <w:rPr>
          <w:rStyle w:val="hps"/>
          <w:rFonts w:ascii="Times New Roman" w:hAnsi="Times New Roman" w:cs="Times New Roman"/>
          <w:b/>
          <w:bCs/>
          <w:sz w:val="24"/>
          <w:szCs w:val="24"/>
        </w:rPr>
        <w:t>were</w:t>
      </w:r>
      <w:r w:rsidRPr="005E7873">
        <w:rPr>
          <w:rStyle w:val="hps"/>
          <w:rFonts w:ascii="Times New Roman" w:hAnsi="Times New Roman" w:cs="Times New Roman"/>
          <w:b/>
          <w:bCs/>
          <w:sz w:val="24"/>
          <w:szCs w:val="24"/>
        </w:rPr>
        <w:t xml:space="preserve"> exposed to violence</w:t>
      </w:r>
    </w:p>
    <w:p w:rsidR="004852C9" w:rsidRDefault="00BC5F77" w:rsidP="00955CC2">
      <w:pPr>
        <w:pStyle w:val="ListParagraph"/>
        <w:spacing w:after="0" w:line="240" w:lineRule="auto"/>
        <w:ind w:left="0"/>
        <w:jc w:val="both"/>
        <w:rPr>
          <w:rStyle w:val="hps"/>
          <w:rFonts w:ascii="Times New Roman" w:hAnsi="Times New Roman" w:cs="Times New Roman"/>
          <w:color w:val="333333"/>
          <w:sz w:val="24"/>
          <w:szCs w:val="24"/>
        </w:rPr>
      </w:pPr>
      <w:r w:rsidRPr="00F01AFE">
        <w:rPr>
          <w:rStyle w:val="hps"/>
          <w:rFonts w:ascii="Times New Roman" w:hAnsi="Times New Roman" w:cs="Times New Roman"/>
          <w:sz w:val="24"/>
          <w:szCs w:val="24"/>
        </w:rPr>
        <w:t>About 9% of youths</w:t>
      </w:r>
      <w:r>
        <w:rPr>
          <w:rStyle w:val="hps"/>
          <w:rFonts w:ascii="Times New Roman" w:hAnsi="Times New Roman" w:cs="Times New Roman"/>
          <w:sz w:val="24"/>
          <w:szCs w:val="24"/>
        </w:rPr>
        <w:t xml:space="preserve"> 18-29 years</w:t>
      </w:r>
      <w:r w:rsidRPr="00F01AFE">
        <w:rPr>
          <w:rStyle w:val="hps"/>
          <w:rFonts w:ascii="Times New Roman" w:hAnsi="Times New Roman" w:cs="Times New Roman"/>
          <w:sz w:val="24"/>
          <w:szCs w:val="24"/>
        </w:rPr>
        <w:t xml:space="preserve"> </w:t>
      </w:r>
      <w:r w:rsidR="00206960">
        <w:rPr>
          <w:rStyle w:val="hps"/>
          <w:rFonts w:ascii="Times New Roman" w:hAnsi="Times New Roman" w:cs="Times New Roman"/>
          <w:sz w:val="24"/>
          <w:szCs w:val="24"/>
        </w:rPr>
        <w:t xml:space="preserve">who never married </w:t>
      </w:r>
      <w:r w:rsidRPr="00F01AFE">
        <w:rPr>
          <w:rStyle w:val="hps"/>
          <w:rFonts w:ascii="Times New Roman" w:hAnsi="Times New Roman" w:cs="Times New Roman"/>
          <w:sz w:val="24"/>
          <w:szCs w:val="24"/>
        </w:rPr>
        <w:t>were exposed to</w:t>
      </w:r>
      <w:r w:rsidRPr="00F01AFE">
        <w:rPr>
          <w:rStyle w:val="apple-converted-space"/>
          <w:rFonts w:ascii="Times New Roman" w:hAnsi="Times New Roman" w:cs="Times New Roman"/>
          <w:sz w:val="24"/>
          <w:szCs w:val="24"/>
        </w:rPr>
        <w:t> </w:t>
      </w:r>
      <w:r w:rsidRPr="00F01AFE">
        <w:rPr>
          <w:rStyle w:val="hps"/>
          <w:rFonts w:ascii="Times New Roman" w:hAnsi="Times New Roman" w:cs="Times New Roman"/>
          <w:sz w:val="24"/>
          <w:szCs w:val="24"/>
        </w:rPr>
        <w:t xml:space="preserve">psychological violence at the </w:t>
      </w:r>
      <w:r w:rsidRPr="00F01AFE">
        <w:rPr>
          <w:rStyle w:val="apple-style-span"/>
          <w:rFonts w:ascii="Times New Roman" w:hAnsi="Times New Roman" w:cs="Times New Roman"/>
          <w:sz w:val="24"/>
          <w:szCs w:val="24"/>
        </w:rPr>
        <w:t>educational institutions</w:t>
      </w:r>
      <w:r w:rsidR="00C123C9" w:rsidRPr="00C123C9">
        <w:rPr>
          <w:rStyle w:val="hps"/>
          <w:rFonts w:ascii="Times New Roman" w:hAnsi="Times New Roman" w:cs="Times New Roman"/>
          <w:color w:val="333333"/>
          <w:sz w:val="24"/>
          <w:szCs w:val="24"/>
        </w:rPr>
        <w:t xml:space="preserve"> </w:t>
      </w:r>
      <w:r w:rsidR="00955CC2" w:rsidRPr="00955CC2">
        <w:rPr>
          <w:rStyle w:val="hps"/>
          <w:rFonts w:ascii="Times New Roman" w:hAnsi="Times New Roman" w:cs="Times New Roman"/>
          <w:color w:val="333333"/>
          <w:sz w:val="24"/>
          <w:szCs w:val="24"/>
        </w:rPr>
        <w:t>During the last 12 months</w:t>
      </w:r>
      <w:r w:rsidRPr="00F01AFE">
        <w:rPr>
          <w:rStyle w:val="apple-style-span"/>
          <w:rFonts w:ascii="Times New Roman" w:hAnsi="Times New Roman" w:cs="Times New Roman"/>
          <w:color w:val="333333"/>
          <w:sz w:val="24"/>
          <w:szCs w:val="24"/>
        </w:rPr>
        <w:t xml:space="preserve">; </w:t>
      </w:r>
      <w:r w:rsidRPr="00F01AFE">
        <w:rPr>
          <w:rStyle w:val="hps"/>
          <w:rFonts w:ascii="Times New Roman" w:hAnsi="Times New Roman" w:cs="Times New Roman"/>
          <w:color w:val="333333"/>
          <w:sz w:val="24"/>
          <w:szCs w:val="24"/>
        </w:rPr>
        <w:t xml:space="preserve">4.2% had been exposed to </w:t>
      </w:r>
      <w:r w:rsidRPr="00F01AFE">
        <w:rPr>
          <w:rStyle w:val="apple-converted-space"/>
          <w:rFonts w:ascii="Times New Roman" w:hAnsi="Times New Roman" w:cs="Times New Roman"/>
          <w:color w:val="333333"/>
          <w:sz w:val="24"/>
          <w:szCs w:val="24"/>
        </w:rPr>
        <w:t>physical violence in these educational institutions</w:t>
      </w:r>
      <w:r w:rsidRPr="00F01AFE">
        <w:rPr>
          <w:rStyle w:val="apple-style-span"/>
          <w:rFonts w:ascii="Times New Roman" w:hAnsi="Times New Roman" w:cs="Times New Roman"/>
          <w:color w:val="333333"/>
          <w:sz w:val="24"/>
          <w:szCs w:val="24"/>
        </w:rPr>
        <w:t>;</w:t>
      </w:r>
      <w:r w:rsidRPr="00F01AFE">
        <w:rPr>
          <w:rStyle w:val="apple-converted-space"/>
          <w:rFonts w:ascii="Times New Roman" w:hAnsi="Times New Roman" w:cs="Times New Roman"/>
          <w:color w:val="333333"/>
          <w:sz w:val="24"/>
          <w:szCs w:val="24"/>
        </w:rPr>
        <w:t xml:space="preserve"> 6.7</w:t>
      </w:r>
      <w:r w:rsidRPr="00F01AFE">
        <w:rPr>
          <w:rStyle w:val="hps"/>
          <w:rFonts w:ascii="Times New Roman" w:hAnsi="Times New Roman" w:cs="Times New Roman"/>
          <w:color w:val="333333"/>
          <w:sz w:val="24"/>
          <w:szCs w:val="24"/>
        </w:rPr>
        <w:t>% of which were</w:t>
      </w:r>
      <w:r w:rsidRPr="00F01AFE">
        <w:rPr>
          <w:rStyle w:val="apple-converted-space"/>
          <w:rFonts w:ascii="Times New Roman" w:hAnsi="Times New Roman" w:cs="Times New Roman"/>
          <w:color w:val="333333"/>
          <w:sz w:val="24"/>
          <w:szCs w:val="24"/>
        </w:rPr>
        <w:t xml:space="preserve"> males compared to 1.5% females</w:t>
      </w:r>
      <w:r w:rsidR="004852C9" w:rsidRPr="00B47EB5">
        <w:rPr>
          <w:rStyle w:val="hps"/>
          <w:rFonts w:ascii="Times New Roman" w:hAnsi="Times New Roman" w:cs="Times New Roman"/>
          <w:color w:val="333333"/>
          <w:sz w:val="24"/>
          <w:szCs w:val="24"/>
        </w:rPr>
        <w:t>.</w:t>
      </w:r>
    </w:p>
    <w:p w:rsidR="00BC5F77" w:rsidRDefault="00BC5F77" w:rsidP="004852C9">
      <w:pPr>
        <w:pStyle w:val="ListParagraph"/>
        <w:spacing w:after="0" w:line="240" w:lineRule="auto"/>
        <w:ind w:left="0"/>
        <w:jc w:val="both"/>
        <w:rPr>
          <w:rStyle w:val="hps"/>
          <w:rFonts w:ascii="Times New Roman" w:hAnsi="Times New Roman" w:cs="Times New Roman"/>
          <w:color w:val="333333"/>
          <w:sz w:val="18"/>
          <w:szCs w:val="18"/>
        </w:rPr>
      </w:pPr>
    </w:p>
    <w:p w:rsidR="004852C9" w:rsidRPr="00492F33" w:rsidRDefault="004852C9" w:rsidP="004852C9">
      <w:pPr>
        <w:pStyle w:val="ListParagraph"/>
        <w:spacing w:after="0" w:line="240" w:lineRule="auto"/>
        <w:ind w:left="0"/>
        <w:jc w:val="both"/>
        <w:rPr>
          <w:rStyle w:val="hps"/>
          <w:rFonts w:ascii="Times New Roman" w:hAnsi="Times New Roman" w:cs="Times New Roman"/>
          <w:color w:val="333333"/>
          <w:sz w:val="18"/>
          <w:szCs w:val="18"/>
        </w:rPr>
      </w:pPr>
    </w:p>
    <w:p w:rsidR="009F4ED3" w:rsidRPr="00E0105B" w:rsidRDefault="00BC5F77" w:rsidP="001036BD">
      <w:pPr>
        <w:pStyle w:val="ListParagraph"/>
        <w:spacing w:after="0" w:line="240" w:lineRule="auto"/>
        <w:ind w:left="0"/>
        <w:jc w:val="both"/>
        <w:rPr>
          <w:rStyle w:val="hps"/>
          <w:rFonts w:ascii="Times New Roman" w:hAnsi="Times New Roman" w:cs="Times New Roman"/>
          <w:sz w:val="24"/>
          <w:szCs w:val="24"/>
        </w:rPr>
      </w:pPr>
      <w:r w:rsidRPr="00F01AFE">
        <w:rPr>
          <w:rStyle w:val="hps"/>
          <w:rFonts w:ascii="Times New Roman" w:hAnsi="Times New Roman" w:cs="Times New Roman"/>
          <w:color w:val="333333"/>
          <w:sz w:val="24"/>
          <w:szCs w:val="24"/>
        </w:rPr>
        <w:t>More than one fifth of the student’s age 12-17 years were exposed to</w:t>
      </w:r>
      <w:r w:rsidRPr="00F01AFE">
        <w:rPr>
          <w:rStyle w:val="hps"/>
          <w:rFonts w:ascii="Times New Roman" w:hAnsi="Times New Roman" w:cs="Times New Roman"/>
          <w:sz w:val="24"/>
          <w:szCs w:val="24"/>
        </w:rPr>
        <w:t> </w:t>
      </w:r>
      <w:r w:rsidRPr="00F01AFE">
        <w:rPr>
          <w:rStyle w:val="hps"/>
          <w:rFonts w:ascii="Times New Roman" w:hAnsi="Times New Roman" w:cs="Times New Roman"/>
          <w:color w:val="333333"/>
          <w:sz w:val="24"/>
          <w:szCs w:val="24"/>
        </w:rPr>
        <w:t>psychological violence at</w:t>
      </w:r>
      <w:r w:rsidRPr="00F01AFE">
        <w:rPr>
          <w:rStyle w:val="hps"/>
          <w:rFonts w:ascii="Times New Roman" w:hAnsi="Times New Roman" w:cs="Times New Roman"/>
          <w:sz w:val="24"/>
          <w:szCs w:val="24"/>
        </w:rPr>
        <w:t> </w:t>
      </w:r>
      <w:r w:rsidR="00003D64">
        <w:rPr>
          <w:rStyle w:val="hps"/>
          <w:rFonts w:ascii="Times New Roman" w:hAnsi="Times New Roman" w:cs="Times New Roman"/>
          <w:color w:val="333333"/>
          <w:sz w:val="24"/>
          <w:szCs w:val="24"/>
        </w:rPr>
        <w:t>schools</w:t>
      </w:r>
      <w:r w:rsidRPr="00F01AFE">
        <w:rPr>
          <w:rStyle w:val="hps"/>
          <w:rFonts w:ascii="Times New Roman" w:hAnsi="Times New Roman" w:cs="Times New Roman"/>
          <w:color w:val="333333"/>
          <w:sz w:val="24"/>
          <w:szCs w:val="24"/>
        </w:rPr>
        <w:t xml:space="preserve">, out of the students who attended schools </w:t>
      </w:r>
      <w:r w:rsidR="00C123C9">
        <w:rPr>
          <w:rStyle w:val="hps"/>
          <w:rFonts w:ascii="Times New Roman" w:hAnsi="Times New Roman" w:cs="Times New Roman"/>
          <w:color w:val="333333"/>
          <w:sz w:val="24"/>
          <w:szCs w:val="24"/>
        </w:rPr>
        <w:t>in the same period</w:t>
      </w:r>
      <w:r w:rsidRPr="00F01AFE">
        <w:rPr>
          <w:rStyle w:val="hps"/>
          <w:rFonts w:ascii="Times New Roman" w:hAnsi="Times New Roman" w:cs="Times New Roman"/>
          <w:color w:val="333333"/>
          <w:sz w:val="24"/>
          <w:szCs w:val="24"/>
        </w:rPr>
        <w:t xml:space="preserve">; </w:t>
      </w:r>
      <w:r w:rsidR="00003D64">
        <w:rPr>
          <w:rStyle w:val="hps"/>
          <w:rFonts w:ascii="Times New Roman" w:hAnsi="Times New Roman" w:cs="Times New Roman"/>
          <w:color w:val="333333"/>
          <w:sz w:val="24"/>
          <w:szCs w:val="24"/>
        </w:rPr>
        <w:t>28.3</w:t>
      </w:r>
      <w:r w:rsidRPr="00F01AFE">
        <w:rPr>
          <w:rStyle w:val="hps"/>
          <w:rFonts w:ascii="Times New Roman" w:hAnsi="Times New Roman" w:cs="Times New Roman"/>
          <w:color w:val="333333"/>
          <w:sz w:val="24"/>
          <w:szCs w:val="24"/>
        </w:rPr>
        <w:t xml:space="preserve">% in </w:t>
      </w:r>
      <w:r w:rsidR="00E0105B">
        <w:rPr>
          <w:rStyle w:val="hps"/>
          <w:rFonts w:ascii="Times New Roman" w:hAnsi="Times New Roman" w:cs="Times New Roman"/>
          <w:color w:val="333333"/>
          <w:sz w:val="24"/>
          <w:szCs w:val="24"/>
        </w:rPr>
        <w:t xml:space="preserve">the </w:t>
      </w:r>
      <w:r w:rsidRPr="00F01AFE">
        <w:rPr>
          <w:rStyle w:val="hps"/>
          <w:rFonts w:ascii="Times New Roman" w:hAnsi="Times New Roman" w:cs="Times New Roman"/>
          <w:color w:val="333333"/>
          <w:sz w:val="24"/>
          <w:szCs w:val="24"/>
        </w:rPr>
        <w:t xml:space="preserve">West </w:t>
      </w:r>
      <w:r w:rsidRPr="00F01AFE">
        <w:rPr>
          <w:rStyle w:val="hps"/>
          <w:rFonts w:ascii="Times New Roman" w:hAnsi="Times New Roman" w:cs="Times New Roman"/>
          <w:color w:val="333333"/>
          <w:sz w:val="24"/>
          <w:szCs w:val="24"/>
        </w:rPr>
        <w:lastRenderedPageBreak/>
        <w:t xml:space="preserve">Bank compared to </w:t>
      </w:r>
      <w:r w:rsidR="00003D64">
        <w:rPr>
          <w:rStyle w:val="hps"/>
          <w:rFonts w:ascii="Times New Roman" w:hAnsi="Times New Roman" w:cs="Times New Roman"/>
          <w:color w:val="333333"/>
          <w:sz w:val="24"/>
          <w:szCs w:val="24"/>
        </w:rPr>
        <w:t>26.4</w:t>
      </w:r>
      <w:r w:rsidR="001036BD">
        <w:rPr>
          <w:rStyle w:val="hps"/>
          <w:rFonts w:ascii="Times New Roman" w:hAnsi="Times New Roman" w:cs="Times New Roman"/>
          <w:color w:val="333333"/>
          <w:sz w:val="24"/>
          <w:szCs w:val="24"/>
        </w:rPr>
        <w:t xml:space="preserve">% in </w:t>
      </w:r>
      <w:r w:rsidRPr="00F01AFE">
        <w:rPr>
          <w:rStyle w:val="hps"/>
          <w:rFonts w:ascii="Times New Roman" w:hAnsi="Times New Roman" w:cs="Times New Roman"/>
          <w:color w:val="333333"/>
          <w:sz w:val="24"/>
          <w:szCs w:val="24"/>
        </w:rPr>
        <w:t xml:space="preserve">Gaza Strip.  The results indicated that, psychological violence was the most practiced </w:t>
      </w:r>
      <w:r w:rsidR="00003D64">
        <w:rPr>
          <w:rStyle w:val="hps"/>
          <w:rFonts w:ascii="Times New Roman" w:hAnsi="Times New Roman" w:cs="Times New Roman"/>
          <w:color w:val="333333"/>
          <w:sz w:val="24"/>
          <w:szCs w:val="24"/>
        </w:rPr>
        <w:t>violence against these student</w:t>
      </w:r>
      <w:r w:rsidR="000D0254">
        <w:rPr>
          <w:rStyle w:val="hps"/>
          <w:rFonts w:ascii="Times New Roman" w:hAnsi="Times New Roman" w:cs="Times New Roman"/>
          <w:color w:val="333333"/>
          <w:sz w:val="24"/>
          <w:szCs w:val="24"/>
        </w:rPr>
        <w:t>s</w:t>
      </w:r>
      <w:r w:rsidR="00003D64">
        <w:rPr>
          <w:rStyle w:val="hps"/>
          <w:rFonts w:ascii="Times New Roman" w:hAnsi="Times New Roman" w:cs="Times New Roman"/>
          <w:color w:val="333333"/>
          <w:sz w:val="24"/>
          <w:szCs w:val="24"/>
        </w:rPr>
        <w:t xml:space="preserve"> from </w:t>
      </w:r>
      <w:r w:rsidRPr="00F01AFE">
        <w:rPr>
          <w:rStyle w:val="hps"/>
          <w:rFonts w:ascii="Times New Roman" w:hAnsi="Times New Roman" w:cs="Times New Roman"/>
          <w:color w:val="333333"/>
          <w:sz w:val="24"/>
          <w:szCs w:val="24"/>
        </w:rPr>
        <w:t xml:space="preserve">teachers, </w:t>
      </w:r>
      <w:r w:rsidR="00003D64">
        <w:rPr>
          <w:rStyle w:val="hps"/>
          <w:rFonts w:ascii="Times New Roman" w:hAnsi="Times New Roman" w:cs="Times New Roman"/>
          <w:color w:val="333333"/>
          <w:sz w:val="24"/>
          <w:szCs w:val="24"/>
        </w:rPr>
        <w:t>27.6</w:t>
      </w:r>
      <w:r w:rsidRPr="00F01AFE">
        <w:rPr>
          <w:rStyle w:val="hps"/>
          <w:rFonts w:ascii="Times New Roman" w:hAnsi="Times New Roman" w:cs="Times New Roman"/>
          <w:color w:val="333333"/>
          <w:sz w:val="24"/>
          <w:szCs w:val="24"/>
        </w:rPr>
        <w:t xml:space="preserve">% </w:t>
      </w:r>
      <w:r w:rsidR="00E0105B">
        <w:rPr>
          <w:rStyle w:val="hps"/>
          <w:rFonts w:ascii="Times New Roman" w:hAnsi="Times New Roman" w:cs="Times New Roman"/>
          <w:color w:val="333333"/>
          <w:sz w:val="24"/>
          <w:szCs w:val="24"/>
        </w:rPr>
        <w:t>followed</w:t>
      </w:r>
      <w:r w:rsidR="000D0254">
        <w:rPr>
          <w:rStyle w:val="hps"/>
          <w:rFonts w:ascii="Times New Roman" w:hAnsi="Times New Roman" w:cs="Times New Roman"/>
          <w:color w:val="333333"/>
          <w:sz w:val="24"/>
          <w:szCs w:val="24"/>
        </w:rPr>
        <w:t xml:space="preserve"> by</w:t>
      </w:r>
      <w:r w:rsidRPr="00F01AFE">
        <w:rPr>
          <w:rStyle w:val="hps"/>
          <w:rFonts w:ascii="Times New Roman" w:hAnsi="Times New Roman" w:cs="Times New Roman"/>
          <w:color w:val="333333"/>
          <w:sz w:val="24"/>
          <w:szCs w:val="24"/>
        </w:rPr>
        <w:t xml:space="preserve"> </w:t>
      </w:r>
      <w:r w:rsidR="00003D64">
        <w:rPr>
          <w:rStyle w:val="hps"/>
          <w:rFonts w:ascii="Times New Roman" w:hAnsi="Times New Roman" w:cs="Times New Roman"/>
          <w:color w:val="333333"/>
          <w:sz w:val="24"/>
          <w:szCs w:val="24"/>
        </w:rPr>
        <w:t>21.4</w:t>
      </w:r>
      <w:r w:rsidRPr="00F01AFE">
        <w:rPr>
          <w:rStyle w:val="hps"/>
          <w:rFonts w:ascii="Times New Roman" w:hAnsi="Times New Roman" w:cs="Times New Roman"/>
          <w:color w:val="333333"/>
          <w:sz w:val="24"/>
          <w:szCs w:val="24"/>
        </w:rPr>
        <w:t xml:space="preserve">% </w:t>
      </w:r>
      <w:r w:rsidR="00003D64">
        <w:rPr>
          <w:rStyle w:val="hps"/>
          <w:rFonts w:ascii="Times New Roman" w:hAnsi="Times New Roman" w:cs="Times New Roman"/>
          <w:color w:val="333333"/>
          <w:sz w:val="24"/>
          <w:szCs w:val="24"/>
        </w:rPr>
        <w:t xml:space="preserve">exposed </w:t>
      </w:r>
      <w:r w:rsidR="00FA00B9">
        <w:rPr>
          <w:rStyle w:val="hps"/>
          <w:rFonts w:ascii="Times New Roman" w:hAnsi="Times New Roman" w:cs="Times New Roman"/>
          <w:color w:val="333333"/>
          <w:sz w:val="24"/>
          <w:szCs w:val="24"/>
        </w:rPr>
        <w:t>by physical violence</w:t>
      </w:r>
      <w:r w:rsidRPr="00F01AFE">
        <w:rPr>
          <w:rStyle w:val="hps"/>
          <w:rFonts w:ascii="Times New Roman" w:hAnsi="Times New Roman" w:cs="Times New Roman"/>
          <w:color w:val="333333"/>
          <w:sz w:val="24"/>
          <w:szCs w:val="24"/>
        </w:rPr>
        <w:t xml:space="preserve">. On the other hand the rate of those who were exposed to </w:t>
      </w:r>
      <w:r w:rsidRPr="00F01AFE">
        <w:rPr>
          <w:rStyle w:val="hps"/>
          <w:rFonts w:ascii="Times New Roman" w:hAnsi="Times New Roman" w:cs="Times New Roman"/>
          <w:sz w:val="24"/>
          <w:szCs w:val="24"/>
        </w:rPr>
        <w:t xml:space="preserve">physical violence </w:t>
      </w:r>
      <w:r w:rsidR="00003D64">
        <w:rPr>
          <w:rStyle w:val="hps"/>
          <w:rFonts w:ascii="Times New Roman" w:hAnsi="Times New Roman" w:cs="Times New Roman"/>
          <w:sz w:val="24"/>
          <w:szCs w:val="24"/>
        </w:rPr>
        <w:t>from students</w:t>
      </w:r>
      <w:r w:rsidRPr="00F01AFE">
        <w:rPr>
          <w:rStyle w:val="hps"/>
          <w:rFonts w:ascii="Times New Roman" w:hAnsi="Times New Roman" w:cs="Times New Roman"/>
          <w:sz w:val="24"/>
          <w:szCs w:val="24"/>
        </w:rPr>
        <w:t xml:space="preserve"> was </w:t>
      </w:r>
      <w:r w:rsidR="00003D64">
        <w:rPr>
          <w:rStyle w:val="hps"/>
          <w:rFonts w:ascii="Times New Roman" w:hAnsi="Times New Roman" w:cs="Times New Roman"/>
          <w:sz w:val="24"/>
          <w:szCs w:val="24"/>
        </w:rPr>
        <w:t>25.0</w:t>
      </w:r>
      <w:r w:rsidRPr="00F01AFE">
        <w:rPr>
          <w:rStyle w:val="hps"/>
          <w:rFonts w:ascii="Times New Roman" w:hAnsi="Times New Roman" w:cs="Times New Roman"/>
          <w:sz w:val="24"/>
          <w:szCs w:val="24"/>
        </w:rPr>
        <w:t xml:space="preserve">% </w:t>
      </w:r>
      <w:r w:rsidR="00FA00B9">
        <w:rPr>
          <w:rStyle w:val="hps"/>
          <w:rFonts w:ascii="Times New Roman" w:hAnsi="Times New Roman" w:cs="Times New Roman"/>
          <w:sz w:val="24"/>
          <w:szCs w:val="24"/>
        </w:rPr>
        <w:t>followed by</w:t>
      </w:r>
      <w:r w:rsidRPr="00F01AFE">
        <w:rPr>
          <w:rStyle w:val="hps"/>
          <w:rFonts w:ascii="Times New Roman" w:hAnsi="Times New Roman" w:cs="Times New Roman"/>
          <w:sz w:val="24"/>
          <w:szCs w:val="24"/>
        </w:rPr>
        <w:t xml:space="preserve"> </w:t>
      </w:r>
      <w:r w:rsidR="00003D64">
        <w:rPr>
          <w:rStyle w:val="hps"/>
          <w:rFonts w:ascii="Times New Roman" w:hAnsi="Times New Roman" w:cs="Times New Roman"/>
          <w:color w:val="333333"/>
          <w:sz w:val="24"/>
          <w:szCs w:val="24"/>
        </w:rPr>
        <w:t>physical violence</w:t>
      </w:r>
      <w:r w:rsidR="00FA00B9">
        <w:rPr>
          <w:rStyle w:val="hps"/>
          <w:rFonts w:ascii="Times New Roman" w:hAnsi="Times New Roman" w:cs="Times New Roman"/>
          <w:sz w:val="24"/>
          <w:szCs w:val="24"/>
        </w:rPr>
        <w:t>; 14.2%</w:t>
      </w:r>
      <w:r w:rsidR="00C123C9">
        <w:rPr>
          <w:rStyle w:val="hps"/>
          <w:rFonts w:ascii="Times New Roman" w:hAnsi="Times New Roman" w:cs="Times New Roman"/>
          <w:sz w:val="24"/>
          <w:szCs w:val="24"/>
        </w:rPr>
        <w:t>.</w:t>
      </w:r>
      <w:r w:rsidR="009F4ED3" w:rsidRPr="009F4ED3">
        <w:rPr>
          <w:rStyle w:val="hps"/>
          <w:rFonts w:ascii="Times New Roman" w:hAnsi="Times New Roman" w:cs="Times New Roman"/>
          <w:sz w:val="24"/>
          <w:szCs w:val="24"/>
        </w:rPr>
        <w:t xml:space="preserve"> </w:t>
      </w:r>
    </w:p>
    <w:p w:rsidR="00BC5F77" w:rsidRDefault="00BC5F77" w:rsidP="009F4ED3">
      <w:pPr>
        <w:pStyle w:val="ListParagraph"/>
        <w:spacing w:after="0" w:line="240" w:lineRule="auto"/>
        <w:ind w:left="0"/>
        <w:jc w:val="both"/>
        <w:rPr>
          <w:rStyle w:val="hps"/>
          <w:rFonts w:ascii="Times New Roman" w:hAnsi="Times New Roman" w:cs="Times New Roman"/>
          <w:sz w:val="24"/>
          <w:szCs w:val="24"/>
        </w:rPr>
      </w:pPr>
    </w:p>
    <w:p w:rsidR="00BC5F77" w:rsidRPr="00F01AFE" w:rsidRDefault="00BC5F77" w:rsidP="00C9119A">
      <w:pPr>
        <w:pStyle w:val="ListParagraph"/>
        <w:spacing w:after="0" w:line="240" w:lineRule="auto"/>
        <w:ind w:left="0"/>
        <w:jc w:val="both"/>
        <w:rPr>
          <w:rStyle w:val="apple-converted-space"/>
          <w:rFonts w:ascii="Times New Roman" w:hAnsi="Times New Roman" w:cs="Times New Roman"/>
          <w:b/>
          <w:bCs/>
          <w:color w:val="333333"/>
          <w:sz w:val="24"/>
          <w:szCs w:val="24"/>
        </w:rPr>
      </w:pPr>
      <w:r w:rsidRPr="00F01AFE">
        <w:rPr>
          <w:rStyle w:val="apple-converted-space"/>
          <w:rFonts w:ascii="Times New Roman" w:hAnsi="Times New Roman" w:cs="Times New Roman"/>
          <w:b/>
          <w:bCs/>
          <w:color w:val="333333"/>
          <w:sz w:val="24"/>
          <w:szCs w:val="24"/>
        </w:rPr>
        <w:t xml:space="preserve">Women were exposed to </w:t>
      </w:r>
      <w:r w:rsidRPr="00F01AFE">
        <w:rPr>
          <w:rStyle w:val="hps"/>
          <w:rFonts w:ascii="Times New Roman" w:hAnsi="Times New Roman" w:cs="Times New Roman"/>
          <w:b/>
          <w:bCs/>
          <w:color w:val="333333"/>
          <w:sz w:val="24"/>
          <w:szCs w:val="24"/>
        </w:rPr>
        <w:t>psychological</w:t>
      </w:r>
      <w:r w:rsidRPr="00F01AFE">
        <w:rPr>
          <w:rStyle w:val="hps"/>
          <w:rFonts w:ascii="Times New Roman" w:hAnsi="Times New Roman" w:cs="Times New Roman"/>
          <w:color w:val="333333"/>
          <w:sz w:val="24"/>
          <w:szCs w:val="24"/>
        </w:rPr>
        <w:t xml:space="preserve"> </w:t>
      </w:r>
      <w:r w:rsidRPr="00F01AFE">
        <w:rPr>
          <w:rStyle w:val="apple-converted-space"/>
          <w:rFonts w:ascii="Times New Roman" w:hAnsi="Times New Roman" w:cs="Times New Roman"/>
          <w:b/>
          <w:bCs/>
          <w:color w:val="333333"/>
          <w:sz w:val="24"/>
          <w:szCs w:val="24"/>
        </w:rPr>
        <w:t>violence at public service locations</w:t>
      </w:r>
    </w:p>
    <w:p w:rsidR="009F4ED3" w:rsidRDefault="00BC5F77" w:rsidP="00E13195">
      <w:pPr>
        <w:pStyle w:val="ListParagraph"/>
        <w:spacing w:after="0" w:line="240" w:lineRule="auto"/>
        <w:ind w:left="0"/>
        <w:jc w:val="both"/>
        <w:rPr>
          <w:rStyle w:val="hps"/>
          <w:rFonts w:ascii="Times New Roman" w:hAnsi="Times New Roman" w:cs="Times New Roman"/>
          <w:sz w:val="24"/>
          <w:szCs w:val="24"/>
        </w:rPr>
      </w:pPr>
      <w:r w:rsidRPr="00F01AFE">
        <w:rPr>
          <w:rStyle w:val="apple-converted-space"/>
          <w:rFonts w:ascii="Times New Roman" w:hAnsi="Times New Roman" w:cs="Times New Roman"/>
          <w:color w:val="333333"/>
          <w:sz w:val="24"/>
          <w:szCs w:val="24"/>
        </w:rPr>
        <w:t xml:space="preserve">4.0% of women who were ever married were exposed to </w:t>
      </w:r>
      <w:r w:rsidRPr="00F01AFE">
        <w:rPr>
          <w:rStyle w:val="hps"/>
          <w:rFonts w:ascii="Times New Roman" w:hAnsi="Times New Roman" w:cs="Times New Roman"/>
          <w:color w:val="333333"/>
          <w:sz w:val="24"/>
          <w:szCs w:val="24"/>
        </w:rPr>
        <w:t>psychological violence by service providers and other individuals present at such places, while receiving health, social, and cultural services</w:t>
      </w:r>
      <w:r w:rsidR="009F4ED3">
        <w:rPr>
          <w:rStyle w:val="hps"/>
          <w:rFonts w:ascii="Times New Roman" w:hAnsi="Times New Roman" w:cs="Times New Roman"/>
          <w:color w:val="333333"/>
          <w:sz w:val="24"/>
          <w:szCs w:val="24"/>
        </w:rPr>
        <w:t xml:space="preserve"> </w:t>
      </w:r>
      <w:r w:rsidR="00E13195">
        <w:rPr>
          <w:rStyle w:val="hps"/>
          <w:rFonts w:ascii="Times New Roman" w:hAnsi="Times New Roman" w:cs="Times New Roman"/>
          <w:color w:val="333333"/>
          <w:sz w:val="24"/>
          <w:szCs w:val="24"/>
        </w:rPr>
        <w:t>d</w:t>
      </w:r>
      <w:r w:rsidR="00955CC2" w:rsidRPr="00955CC2">
        <w:rPr>
          <w:rStyle w:val="hps"/>
          <w:rFonts w:ascii="Times New Roman" w:hAnsi="Times New Roman" w:cs="Times New Roman"/>
          <w:color w:val="333333"/>
          <w:sz w:val="24"/>
          <w:szCs w:val="24"/>
        </w:rPr>
        <w:t>uring the last 12 months</w:t>
      </w:r>
      <w:r w:rsidR="009F4ED3" w:rsidRPr="00E0105B">
        <w:rPr>
          <w:rStyle w:val="hps"/>
          <w:rFonts w:ascii="Times New Roman" w:hAnsi="Times New Roman" w:cs="Times New Roman"/>
          <w:sz w:val="24"/>
          <w:szCs w:val="24"/>
        </w:rPr>
        <w:t>.</w:t>
      </w:r>
    </w:p>
    <w:p w:rsidR="009F4ED3" w:rsidRPr="00E0105B" w:rsidRDefault="009F4ED3" w:rsidP="009F4ED3">
      <w:pPr>
        <w:pStyle w:val="ListParagraph"/>
        <w:spacing w:after="0" w:line="240" w:lineRule="auto"/>
        <w:ind w:left="0"/>
        <w:jc w:val="both"/>
        <w:rPr>
          <w:rStyle w:val="hps"/>
          <w:rFonts w:ascii="Times New Roman" w:hAnsi="Times New Roman" w:cs="Times New Roman"/>
          <w:sz w:val="24"/>
          <w:szCs w:val="24"/>
        </w:rPr>
      </w:pPr>
    </w:p>
    <w:p w:rsidR="00BC5F77" w:rsidRPr="00392137" w:rsidRDefault="00BC5F77" w:rsidP="00C9119A">
      <w:pPr>
        <w:pStyle w:val="ListParagraph"/>
        <w:numPr>
          <w:ilvl w:val="1"/>
          <w:numId w:val="6"/>
        </w:numPr>
        <w:tabs>
          <w:tab w:val="right" w:pos="284"/>
          <w:tab w:val="right" w:pos="426"/>
        </w:tabs>
        <w:spacing w:after="0" w:line="240" w:lineRule="auto"/>
        <w:ind w:left="0" w:firstLine="0"/>
        <w:jc w:val="both"/>
        <w:rPr>
          <w:rStyle w:val="apple-converted-space"/>
          <w:rFonts w:ascii="Times New Roman" w:hAnsi="Times New Roman" w:cs="Times New Roman"/>
          <w:b/>
          <w:bCs/>
          <w:color w:val="333333"/>
          <w:sz w:val="24"/>
          <w:szCs w:val="24"/>
        </w:rPr>
      </w:pPr>
      <w:r w:rsidRPr="00392137">
        <w:rPr>
          <w:rStyle w:val="apple-converted-space"/>
          <w:rFonts w:ascii="Times New Roman" w:hAnsi="Times New Roman" w:cs="Times New Roman"/>
          <w:b/>
          <w:bCs/>
          <w:color w:val="333333"/>
          <w:sz w:val="24"/>
          <w:szCs w:val="24"/>
        </w:rPr>
        <w:t>Violence inside the household</w:t>
      </w:r>
    </w:p>
    <w:p w:rsidR="00BC5F77" w:rsidRPr="002955D6" w:rsidRDefault="00BC5F77" w:rsidP="00C9119A">
      <w:pPr>
        <w:pStyle w:val="ListParagraph"/>
        <w:spacing w:after="0" w:line="240" w:lineRule="auto"/>
        <w:ind w:left="0"/>
        <w:jc w:val="both"/>
        <w:rPr>
          <w:rStyle w:val="hps"/>
          <w:rFonts w:ascii="Times New Roman" w:hAnsi="Times New Roman" w:cs="Times New Roman"/>
          <w:color w:val="333333"/>
          <w:sz w:val="24"/>
          <w:szCs w:val="24"/>
        </w:rPr>
      </w:pPr>
    </w:p>
    <w:p w:rsidR="00BC5F77" w:rsidRPr="00F01AFE" w:rsidRDefault="00BC5F77" w:rsidP="00C9119A">
      <w:pPr>
        <w:pStyle w:val="ListParagraph"/>
        <w:tabs>
          <w:tab w:val="right" w:pos="284"/>
          <w:tab w:val="right" w:pos="426"/>
        </w:tabs>
        <w:spacing w:after="0" w:line="240" w:lineRule="auto"/>
        <w:ind w:left="0"/>
        <w:jc w:val="both"/>
        <w:rPr>
          <w:rStyle w:val="hps"/>
          <w:rFonts w:ascii="Times New Roman" w:hAnsi="Times New Roman" w:cs="Times New Roman"/>
          <w:color w:val="333333"/>
          <w:sz w:val="24"/>
          <w:szCs w:val="24"/>
        </w:rPr>
      </w:pPr>
      <w:r w:rsidRPr="00F01AFE">
        <w:rPr>
          <w:rStyle w:val="apple-converted-space"/>
          <w:rFonts w:ascii="Times New Roman" w:hAnsi="Times New Roman" w:cs="Times New Roman"/>
          <w:b/>
          <w:bCs/>
          <w:color w:val="333333"/>
          <w:sz w:val="24"/>
          <w:szCs w:val="24"/>
        </w:rPr>
        <w:t>More of</w:t>
      </w:r>
      <w:r w:rsidRPr="00F01AFE">
        <w:rPr>
          <w:rStyle w:val="hps"/>
          <w:rFonts w:ascii="Times New Roman" w:hAnsi="Times New Roman" w:cs="Times New Roman"/>
          <w:b/>
          <w:bCs/>
          <w:color w:val="333333"/>
          <w:sz w:val="24"/>
          <w:szCs w:val="24"/>
        </w:rPr>
        <w:t xml:space="preserve"> psychological violence against women by their husbands</w:t>
      </w:r>
    </w:p>
    <w:p w:rsidR="009F4ED3" w:rsidRPr="00E0105B" w:rsidRDefault="00003D64" w:rsidP="00955CC2">
      <w:pPr>
        <w:pStyle w:val="ListParagraph"/>
        <w:spacing w:after="0" w:line="240" w:lineRule="auto"/>
        <w:ind w:left="0"/>
        <w:jc w:val="both"/>
        <w:rPr>
          <w:rStyle w:val="hps"/>
          <w:rFonts w:ascii="Times New Roman" w:hAnsi="Times New Roman" w:cs="Times New Roman"/>
          <w:sz w:val="24"/>
          <w:szCs w:val="24"/>
        </w:rPr>
      </w:pPr>
      <w:r>
        <w:rPr>
          <w:rStyle w:val="hps"/>
          <w:rFonts w:ascii="Times New Roman" w:hAnsi="Times New Roman" w:cs="Times New Roman"/>
          <w:color w:val="333333"/>
          <w:sz w:val="24"/>
          <w:szCs w:val="24"/>
        </w:rPr>
        <w:t>37.0</w:t>
      </w:r>
      <w:r w:rsidR="00BC5F77" w:rsidRPr="00F01AFE">
        <w:rPr>
          <w:rStyle w:val="hps"/>
          <w:rFonts w:ascii="Times New Roman" w:hAnsi="Times New Roman" w:cs="Times New Roman"/>
          <w:b/>
          <w:bCs/>
          <w:color w:val="333333"/>
          <w:sz w:val="24"/>
          <w:szCs w:val="24"/>
        </w:rPr>
        <w:t>%</w:t>
      </w:r>
      <w:r w:rsidR="00BC5F77" w:rsidRPr="00F01AFE">
        <w:rPr>
          <w:rStyle w:val="hps"/>
          <w:rFonts w:ascii="Times New Roman" w:hAnsi="Times New Roman" w:cs="Times New Roman"/>
          <w:color w:val="333333"/>
          <w:sz w:val="24"/>
          <w:szCs w:val="24"/>
        </w:rPr>
        <w:t xml:space="preserve"> of women who ever been married were exposed to one form of violence by their husbands</w:t>
      </w:r>
      <w:r w:rsidR="00100919" w:rsidRPr="00100919">
        <w:rPr>
          <w:rStyle w:val="hps"/>
          <w:rFonts w:ascii="Times New Roman" w:hAnsi="Times New Roman" w:cs="Times New Roman"/>
          <w:color w:val="333333"/>
          <w:sz w:val="24"/>
          <w:szCs w:val="24"/>
        </w:rPr>
        <w:t xml:space="preserve"> </w:t>
      </w:r>
      <w:r w:rsidR="00100919">
        <w:rPr>
          <w:rStyle w:val="hps"/>
          <w:rFonts w:ascii="Times New Roman" w:hAnsi="Times New Roman" w:cs="Times New Roman"/>
          <w:color w:val="333333"/>
          <w:sz w:val="24"/>
          <w:szCs w:val="24"/>
        </w:rPr>
        <w:t>in the past</w:t>
      </w:r>
      <w:r w:rsidR="00100919" w:rsidRPr="00F01AFE">
        <w:rPr>
          <w:rStyle w:val="hps"/>
          <w:rFonts w:ascii="Times New Roman" w:hAnsi="Times New Roman" w:cs="Times New Roman"/>
          <w:color w:val="333333"/>
          <w:sz w:val="24"/>
          <w:szCs w:val="24"/>
        </w:rPr>
        <w:t xml:space="preserve"> 12</w:t>
      </w:r>
      <w:r w:rsidR="00100919" w:rsidRPr="00F01AFE">
        <w:rPr>
          <w:rStyle w:val="hps"/>
          <w:sz w:val="24"/>
          <w:szCs w:val="24"/>
        </w:rPr>
        <w:t xml:space="preserve"> </w:t>
      </w:r>
      <w:r w:rsidR="00100919" w:rsidRPr="00F01AFE">
        <w:rPr>
          <w:rStyle w:val="hps"/>
          <w:rFonts w:ascii="Times New Roman" w:hAnsi="Times New Roman" w:cs="Times New Roman"/>
          <w:color w:val="333333"/>
          <w:sz w:val="24"/>
          <w:szCs w:val="24"/>
        </w:rPr>
        <w:t>months</w:t>
      </w:r>
      <w:r w:rsidR="00BC5F77" w:rsidRPr="00F01AFE">
        <w:rPr>
          <w:rStyle w:val="hps"/>
          <w:rFonts w:ascii="Times New Roman" w:hAnsi="Times New Roman" w:cs="Times New Roman"/>
          <w:color w:val="333333"/>
          <w:sz w:val="24"/>
          <w:szCs w:val="24"/>
        </w:rPr>
        <w:t>; 29.9% in the West Bank compared to 51.</w:t>
      </w:r>
      <w:r w:rsidR="00955CC2">
        <w:rPr>
          <w:rStyle w:val="hps"/>
          <w:rFonts w:ascii="Times New Roman" w:hAnsi="Times New Roman" w:cs="Times New Roman"/>
          <w:color w:val="333333"/>
          <w:sz w:val="24"/>
          <w:szCs w:val="24"/>
        </w:rPr>
        <w:t>0</w:t>
      </w:r>
      <w:r w:rsidR="00BC5F77" w:rsidRPr="00F01AFE">
        <w:rPr>
          <w:rStyle w:val="hps"/>
          <w:rFonts w:ascii="Times New Roman" w:hAnsi="Times New Roman" w:cs="Times New Roman"/>
          <w:color w:val="333333"/>
          <w:sz w:val="24"/>
          <w:szCs w:val="24"/>
        </w:rPr>
        <w:t xml:space="preserve">% in Gaza Strip.  The rate of those who were exposed to psychological violence “at least for one time” among those women out of violated women was 58.6%.  55.1% were exposed to economical violence, 54.8% were exposed to social violence, 23.5% were exposed to </w:t>
      </w:r>
      <w:r w:rsidR="00BC5F77" w:rsidRPr="00F01AFE">
        <w:rPr>
          <w:rStyle w:val="apple-converted-space"/>
          <w:rFonts w:ascii="Times New Roman" w:hAnsi="Times New Roman" w:cs="Times New Roman"/>
          <w:color w:val="333333"/>
          <w:sz w:val="24"/>
          <w:szCs w:val="24"/>
        </w:rPr>
        <w:t xml:space="preserve">physical violence and 11.8% were </w:t>
      </w:r>
      <w:r w:rsidR="00BC5F77" w:rsidRPr="00F01AFE">
        <w:rPr>
          <w:rStyle w:val="hps"/>
          <w:rFonts w:ascii="Times New Roman" w:hAnsi="Times New Roman" w:cs="Times New Roman"/>
          <w:color w:val="333333"/>
          <w:sz w:val="24"/>
          <w:szCs w:val="24"/>
        </w:rPr>
        <w:t>exposed to sexual violence</w:t>
      </w:r>
      <w:r w:rsidR="009F4ED3" w:rsidRPr="00E0105B">
        <w:rPr>
          <w:rStyle w:val="hps"/>
          <w:rFonts w:ascii="Times New Roman" w:hAnsi="Times New Roman" w:cs="Times New Roman"/>
          <w:sz w:val="24"/>
          <w:szCs w:val="24"/>
        </w:rPr>
        <w:t>.</w:t>
      </w:r>
    </w:p>
    <w:p w:rsidR="009F4ED3" w:rsidRDefault="009F4ED3" w:rsidP="00C9119A">
      <w:pPr>
        <w:pStyle w:val="ListParagraph"/>
        <w:spacing w:after="0" w:line="240" w:lineRule="auto"/>
        <w:ind w:left="0"/>
        <w:jc w:val="center"/>
        <w:rPr>
          <w:rStyle w:val="hps"/>
          <w:rFonts w:ascii="Times New Roman" w:hAnsi="Times New Roman" w:cs="Times New Roman"/>
          <w:color w:val="333333"/>
          <w:sz w:val="24"/>
          <w:szCs w:val="24"/>
        </w:rPr>
      </w:pPr>
    </w:p>
    <w:p w:rsidR="00BC5F77" w:rsidRPr="00100919" w:rsidRDefault="00BC5F77" w:rsidP="00F70ED3">
      <w:pPr>
        <w:pStyle w:val="ListParagraph"/>
        <w:spacing w:after="0" w:line="240" w:lineRule="auto"/>
        <w:ind w:left="0"/>
        <w:jc w:val="center"/>
        <w:rPr>
          <w:rStyle w:val="hps"/>
          <w:rFonts w:asciiTheme="minorBidi" w:hAnsiTheme="minorBidi" w:cstheme="minorBidi"/>
          <w:b/>
          <w:bCs/>
          <w:color w:val="333333"/>
        </w:rPr>
      </w:pPr>
      <w:r w:rsidRPr="00100919">
        <w:rPr>
          <w:rStyle w:val="hps"/>
          <w:rFonts w:asciiTheme="minorBidi" w:hAnsiTheme="minorBidi" w:cstheme="minorBidi"/>
          <w:b/>
          <w:bCs/>
          <w:color w:val="333333"/>
        </w:rPr>
        <w:t>Ever married women who were exposed to violence from the husband</w:t>
      </w:r>
      <w:r w:rsidR="00100919" w:rsidRPr="00955CC2">
        <w:rPr>
          <w:rStyle w:val="hps"/>
          <w:rFonts w:asciiTheme="minorBidi" w:hAnsiTheme="minorBidi" w:cstheme="minorBidi"/>
          <w:b/>
          <w:bCs/>
          <w:color w:val="333333"/>
        </w:rPr>
        <w:t xml:space="preserve"> </w:t>
      </w:r>
      <w:r w:rsidR="00F70ED3">
        <w:rPr>
          <w:rStyle w:val="hps"/>
          <w:rFonts w:asciiTheme="minorBidi" w:hAnsiTheme="minorBidi" w:cstheme="minorBidi"/>
          <w:b/>
          <w:bCs/>
          <w:color w:val="333333"/>
        </w:rPr>
        <w:t>d</w:t>
      </w:r>
      <w:r w:rsidR="00955CC2" w:rsidRPr="00955CC2">
        <w:rPr>
          <w:rStyle w:val="hps"/>
          <w:rFonts w:asciiTheme="minorBidi" w:hAnsiTheme="minorBidi" w:cstheme="minorBidi"/>
          <w:b/>
          <w:bCs/>
          <w:color w:val="333333"/>
        </w:rPr>
        <w:t xml:space="preserve">uring the last 12 </w:t>
      </w:r>
      <w:r w:rsidR="00100919" w:rsidRPr="00100919">
        <w:rPr>
          <w:rStyle w:val="hps"/>
          <w:rFonts w:asciiTheme="minorBidi" w:hAnsiTheme="minorBidi" w:cstheme="minorBidi"/>
          <w:b/>
          <w:bCs/>
          <w:color w:val="333333"/>
        </w:rPr>
        <w:t>months</w:t>
      </w:r>
      <w:r w:rsidRPr="00100919">
        <w:rPr>
          <w:rStyle w:val="hps"/>
          <w:rFonts w:asciiTheme="minorBidi" w:hAnsiTheme="minorBidi" w:cstheme="minorBidi"/>
          <w:b/>
          <w:bCs/>
          <w:color w:val="333333"/>
        </w:rPr>
        <w:t xml:space="preserve"> by region and type of violence</w:t>
      </w:r>
    </w:p>
    <w:p w:rsidR="00BC5F77" w:rsidRPr="00C9119A" w:rsidRDefault="00BC5F77" w:rsidP="00C9119A">
      <w:pPr>
        <w:pStyle w:val="ListParagraph"/>
        <w:spacing w:after="0" w:line="240" w:lineRule="auto"/>
        <w:ind w:left="0"/>
        <w:jc w:val="center"/>
        <w:rPr>
          <w:rStyle w:val="hps"/>
          <w:rFonts w:ascii="Times New Roman" w:hAnsi="Times New Roman" w:cs="Times New Roman"/>
          <w:b/>
          <w:bCs/>
          <w:color w:val="333333"/>
          <w:sz w:val="10"/>
          <w:szCs w:val="10"/>
        </w:rPr>
      </w:pPr>
    </w:p>
    <w:tbl>
      <w:tblPr>
        <w:bidiVisual/>
        <w:tblW w:w="9072" w:type="dxa"/>
        <w:jc w:val="center"/>
        <w:tblBorders>
          <w:top w:val="single" w:sz="18" w:space="0" w:color="auto"/>
          <w:bottom w:val="single" w:sz="18" w:space="0" w:color="auto"/>
        </w:tblBorders>
        <w:tblLayout w:type="fixed"/>
        <w:tblLook w:val="0660"/>
      </w:tblPr>
      <w:tblGrid>
        <w:gridCol w:w="1258"/>
        <w:gridCol w:w="982"/>
        <w:gridCol w:w="978"/>
        <w:gridCol w:w="978"/>
        <w:gridCol w:w="1539"/>
        <w:gridCol w:w="1261"/>
        <w:gridCol w:w="2076"/>
      </w:tblGrid>
      <w:tr w:rsidR="00BA28B2" w:rsidRPr="00376DFF" w:rsidTr="00C9119A">
        <w:trPr>
          <w:trHeight w:val="340"/>
          <w:jc w:val="center"/>
        </w:trPr>
        <w:tc>
          <w:tcPr>
            <w:tcW w:w="694" w:type="pct"/>
            <w:tcBorders>
              <w:top w:val="single" w:sz="12" w:space="0" w:color="008000"/>
              <w:left w:val="nil"/>
              <w:bottom w:val="single" w:sz="12" w:space="0" w:color="008000"/>
              <w:right w:val="nil"/>
            </w:tcBorders>
            <w:shd w:val="clear" w:color="auto" w:fill="FFFFFF" w:themeFill="background1"/>
            <w:noWrap/>
            <w:vAlign w:val="center"/>
          </w:tcPr>
          <w:p w:rsidR="00BC5F77" w:rsidRPr="0055236A" w:rsidRDefault="00BA28B2" w:rsidP="00C9119A">
            <w:pPr>
              <w:pStyle w:val="ListParagraph"/>
              <w:spacing w:after="0" w:line="240" w:lineRule="auto"/>
              <w:ind w:left="0"/>
              <w:jc w:val="center"/>
              <w:rPr>
                <w:rStyle w:val="hps"/>
                <w:rFonts w:ascii="Arial" w:hAnsi="Arial"/>
                <w:b/>
                <w:bCs/>
                <w:sz w:val="18"/>
                <w:szCs w:val="18"/>
              </w:rPr>
            </w:pPr>
            <w:r>
              <w:rPr>
                <w:rStyle w:val="hps"/>
                <w:rFonts w:ascii="Arial" w:hAnsi="Arial"/>
                <w:b/>
                <w:bCs/>
                <w:sz w:val="18"/>
                <w:szCs w:val="18"/>
              </w:rPr>
              <w:t>E</w:t>
            </w:r>
            <w:r w:rsidR="00BC5F77" w:rsidRPr="0055236A">
              <w:rPr>
                <w:rStyle w:val="hps"/>
                <w:rFonts w:ascii="Arial" w:hAnsi="Arial"/>
                <w:b/>
                <w:bCs/>
                <w:sz w:val="18"/>
                <w:szCs w:val="18"/>
              </w:rPr>
              <w:t xml:space="preserve">conomical </w:t>
            </w:r>
            <w:r>
              <w:rPr>
                <w:rStyle w:val="hps"/>
                <w:rFonts w:ascii="Arial" w:hAnsi="Arial"/>
                <w:b/>
                <w:bCs/>
                <w:sz w:val="18"/>
                <w:szCs w:val="18"/>
              </w:rPr>
              <w:t>V</w:t>
            </w:r>
            <w:r w:rsidR="00BC5F77" w:rsidRPr="0055236A">
              <w:rPr>
                <w:rStyle w:val="hps"/>
                <w:rFonts w:ascii="Arial" w:hAnsi="Arial"/>
                <w:b/>
                <w:bCs/>
                <w:sz w:val="18"/>
                <w:szCs w:val="18"/>
              </w:rPr>
              <w:t>iolence</w:t>
            </w:r>
          </w:p>
        </w:tc>
        <w:tc>
          <w:tcPr>
            <w:tcW w:w="541" w:type="pct"/>
            <w:tcBorders>
              <w:top w:val="single" w:sz="12" w:space="0" w:color="008000"/>
              <w:left w:val="nil"/>
              <w:bottom w:val="single" w:sz="12" w:space="0" w:color="008000"/>
              <w:right w:val="nil"/>
            </w:tcBorders>
            <w:shd w:val="clear" w:color="auto" w:fill="FFFFFF" w:themeFill="background1"/>
            <w:vAlign w:val="center"/>
          </w:tcPr>
          <w:p w:rsidR="00BC5F77" w:rsidRPr="0055236A" w:rsidRDefault="00BA28B2" w:rsidP="00C9119A">
            <w:pPr>
              <w:pStyle w:val="ListParagraph"/>
              <w:spacing w:after="0" w:line="240" w:lineRule="auto"/>
              <w:ind w:left="0"/>
              <w:jc w:val="center"/>
              <w:rPr>
                <w:rStyle w:val="hps"/>
                <w:rFonts w:ascii="Arial" w:hAnsi="Arial"/>
                <w:b/>
                <w:bCs/>
                <w:sz w:val="18"/>
                <w:szCs w:val="18"/>
              </w:rPr>
            </w:pPr>
            <w:r>
              <w:rPr>
                <w:rStyle w:val="hps"/>
                <w:rFonts w:ascii="Arial" w:hAnsi="Arial"/>
                <w:b/>
                <w:bCs/>
                <w:sz w:val="18"/>
                <w:szCs w:val="18"/>
              </w:rPr>
              <w:t>S</w:t>
            </w:r>
            <w:r w:rsidR="00BC5F77" w:rsidRPr="0055236A">
              <w:rPr>
                <w:rStyle w:val="hps"/>
                <w:rFonts w:ascii="Arial" w:hAnsi="Arial"/>
                <w:b/>
                <w:bCs/>
                <w:sz w:val="18"/>
                <w:szCs w:val="18"/>
              </w:rPr>
              <w:t xml:space="preserve">ocial </w:t>
            </w:r>
            <w:r>
              <w:rPr>
                <w:rStyle w:val="hps"/>
                <w:rFonts w:ascii="Arial" w:hAnsi="Arial"/>
                <w:b/>
                <w:bCs/>
                <w:sz w:val="18"/>
                <w:szCs w:val="18"/>
              </w:rPr>
              <w:t>V</w:t>
            </w:r>
            <w:r w:rsidR="00BC5F77" w:rsidRPr="0055236A">
              <w:rPr>
                <w:rStyle w:val="hps"/>
                <w:rFonts w:ascii="Arial" w:hAnsi="Arial"/>
                <w:b/>
                <w:bCs/>
                <w:sz w:val="18"/>
                <w:szCs w:val="18"/>
              </w:rPr>
              <w:t>iolence</w:t>
            </w:r>
          </w:p>
        </w:tc>
        <w:tc>
          <w:tcPr>
            <w:tcW w:w="539" w:type="pct"/>
            <w:tcBorders>
              <w:top w:val="single" w:sz="12" w:space="0" w:color="008000"/>
              <w:left w:val="nil"/>
              <w:bottom w:val="single" w:sz="12" w:space="0" w:color="008000"/>
              <w:right w:val="nil"/>
            </w:tcBorders>
            <w:shd w:val="clear" w:color="auto" w:fill="FFFFFF" w:themeFill="background1"/>
            <w:vAlign w:val="center"/>
          </w:tcPr>
          <w:p w:rsidR="00BC5F77" w:rsidRPr="0055236A" w:rsidRDefault="00BA28B2" w:rsidP="00C9119A">
            <w:pPr>
              <w:pStyle w:val="ListParagraph"/>
              <w:spacing w:after="0" w:line="240" w:lineRule="auto"/>
              <w:ind w:left="0"/>
              <w:jc w:val="center"/>
              <w:rPr>
                <w:rStyle w:val="hps"/>
                <w:rFonts w:ascii="Arial" w:hAnsi="Arial"/>
                <w:b/>
                <w:bCs/>
                <w:sz w:val="18"/>
                <w:szCs w:val="18"/>
              </w:rPr>
            </w:pPr>
            <w:r>
              <w:rPr>
                <w:rStyle w:val="hps"/>
                <w:rFonts w:ascii="Arial" w:hAnsi="Arial"/>
                <w:b/>
                <w:bCs/>
                <w:sz w:val="18"/>
                <w:szCs w:val="18"/>
              </w:rPr>
              <w:t>S</w:t>
            </w:r>
            <w:r w:rsidR="00BC5F77" w:rsidRPr="0055236A">
              <w:rPr>
                <w:rStyle w:val="hps"/>
                <w:rFonts w:ascii="Arial" w:hAnsi="Arial"/>
                <w:b/>
                <w:bCs/>
                <w:sz w:val="18"/>
                <w:szCs w:val="18"/>
              </w:rPr>
              <w:t xml:space="preserve">exual </w:t>
            </w:r>
            <w:r>
              <w:rPr>
                <w:rStyle w:val="hps"/>
                <w:rFonts w:ascii="Arial" w:hAnsi="Arial"/>
                <w:b/>
                <w:bCs/>
                <w:sz w:val="18"/>
                <w:szCs w:val="18"/>
              </w:rPr>
              <w:t>V</w:t>
            </w:r>
            <w:r w:rsidR="00BC5F77" w:rsidRPr="0055236A">
              <w:rPr>
                <w:rStyle w:val="hps"/>
                <w:rFonts w:ascii="Arial" w:hAnsi="Arial"/>
                <w:b/>
                <w:bCs/>
                <w:sz w:val="18"/>
                <w:szCs w:val="18"/>
              </w:rPr>
              <w:t>iolence</w:t>
            </w:r>
          </w:p>
        </w:tc>
        <w:tc>
          <w:tcPr>
            <w:tcW w:w="539" w:type="pct"/>
            <w:tcBorders>
              <w:top w:val="single" w:sz="12" w:space="0" w:color="008000"/>
              <w:left w:val="nil"/>
              <w:bottom w:val="single" w:sz="12" w:space="0" w:color="008000"/>
              <w:right w:val="nil"/>
            </w:tcBorders>
            <w:shd w:val="clear" w:color="auto" w:fill="FFFFFF" w:themeFill="background1"/>
            <w:vAlign w:val="center"/>
          </w:tcPr>
          <w:p w:rsidR="00BC5F77" w:rsidRPr="0055236A" w:rsidRDefault="00BA28B2" w:rsidP="00C9119A">
            <w:pPr>
              <w:pStyle w:val="ListParagraph"/>
              <w:spacing w:after="0" w:line="240" w:lineRule="auto"/>
              <w:ind w:left="0"/>
              <w:jc w:val="center"/>
              <w:rPr>
                <w:rStyle w:val="hps"/>
                <w:rFonts w:ascii="Arial" w:hAnsi="Arial"/>
                <w:b/>
                <w:bCs/>
                <w:sz w:val="18"/>
                <w:szCs w:val="18"/>
              </w:rPr>
            </w:pPr>
            <w:r>
              <w:rPr>
                <w:rStyle w:val="apple-converted-space"/>
                <w:rFonts w:ascii="Arial" w:hAnsi="Arial"/>
                <w:b/>
                <w:bCs/>
                <w:sz w:val="18"/>
                <w:szCs w:val="18"/>
              </w:rPr>
              <w:t>P</w:t>
            </w:r>
            <w:r w:rsidR="00BC5F77" w:rsidRPr="0055236A">
              <w:rPr>
                <w:rStyle w:val="apple-converted-space"/>
                <w:rFonts w:ascii="Arial" w:hAnsi="Arial"/>
                <w:b/>
                <w:bCs/>
                <w:sz w:val="18"/>
                <w:szCs w:val="18"/>
              </w:rPr>
              <w:t xml:space="preserve">hysical </w:t>
            </w:r>
            <w:r>
              <w:rPr>
                <w:rStyle w:val="apple-converted-space"/>
                <w:rFonts w:ascii="Arial" w:hAnsi="Arial"/>
                <w:b/>
                <w:bCs/>
                <w:sz w:val="18"/>
                <w:szCs w:val="18"/>
              </w:rPr>
              <w:t>V</w:t>
            </w:r>
            <w:r w:rsidR="00BC5F77" w:rsidRPr="0055236A">
              <w:rPr>
                <w:rStyle w:val="apple-converted-space"/>
                <w:rFonts w:ascii="Arial" w:hAnsi="Arial"/>
                <w:b/>
                <w:bCs/>
                <w:sz w:val="18"/>
                <w:szCs w:val="18"/>
              </w:rPr>
              <w:t>iolence</w:t>
            </w:r>
          </w:p>
        </w:tc>
        <w:tc>
          <w:tcPr>
            <w:tcW w:w="848" w:type="pct"/>
            <w:tcBorders>
              <w:top w:val="single" w:sz="12" w:space="0" w:color="008000"/>
              <w:left w:val="nil"/>
              <w:bottom w:val="single" w:sz="12" w:space="0" w:color="008000"/>
              <w:right w:val="nil"/>
            </w:tcBorders>
            <w:shd w:val="clear" w:color="auto" w:fill="FFFFFF" w:themeFill="background1"/>
            <w:vAlign w:val="center"/>
          </w:tcPr>
          <w:p w:rsidR="00BC5F77" w:rsidRPr="0055236A" w:rsidRDefault="00BC5F77" w:rsidP="00C9119A">
            <w:pPr>
              <w:pStyle w:val="ListParagraph"/>
              <w:spacing w:after="0" w:line="240" w:lineRule="auto"/>
              <w:ind w:left="0"/>
              <w:jc w:val="center"/>
              <w:rPr>
                <w:rStyle w:val="hps"/>
                <w:rFonts w:ascii="Arial" w:hAnsi="Arial"/>
                <w:b/>
                <w:bCs/>
                <w:sz w:val="18"/>
                <w:szCs w:val="18"/>
              </w:rPr>
            </w:pPr>
            <w:r w:rsidRPr="0055236A">
              <w:rPr>
                <w:rStyle w:val="hps"/>
                <w:rFonts w:ascii="Arial" w:hAnsi="Arial"/>
                <w:b/>
                <w:bCs/>
                <w:sz w:val="18"/>
                <w:szCs w:val="18"/>
              </w:rPr>
              <w:t xml:space="preserve">Psychological </w:t>
            </w:r>
            <w:r w:rsidR="00BA28B2">
              <w:rPr>
                <w:rStyle w:val="hps"/>
                <w:rFonts w:ascii="Arial" w:hAnsi="Arial"/>
                <w:b/>
                <w:bCs/>
                <w:sz w:val="18"/>
                <w:szCs w:val="18"/>
              </w:rPr>
              <w:t>V</w:t>
            </w:r>
            <w:r w:rsidRPr="0055236A">
              <w:rPr>
                <w:rStyle w:val="hps"/>
                <w:rFonts w:ascii="Arial" w:hAnsi="Arial"/>
                <w:b/>
                <w:bCs/>
                <w:sz w:val="18"/>
                <w:szCs w:val="18"/>
              </w:rPr>
              <w:t>iolence</w:t>
            </w:r>
          </w:p>
        </w:tc>
        <w:tc>
          <w:tcPr>
            <w:tcW w:w="695" w:type="pct"/>
            <w:tcBorders>
              <w:top w:val="single" w:sz="12" w:space="0" w:color="008000"/>
              <w:left w:val="nil"/>
              <w:bottom w:val="single" w:sz="12" w:space="0" w:color="008000"/>
              <w:right w:val="nil"/>
            </w:tcBorders>
            <w:shd w:val="clear" w:color="auto" w:fill="FFFFFF" w:themeFill="background1"/>
            <w:vAlign w:val="center"/>
          </w:tcPr>
          <w:p w:rsidR="00BC5F77" w:rsidRPr="0055236A" w:rsidRDefault="00BC5F77" w:rsidP="00C9119A">
            <w:pPr>
              <w:pStyle w:val="ListParagraph"/>
              <w:spacing w:after="0" w:line="240" w:lineRule="auto"/>
              <w:ind w:left="0"/>
              <w:jc w:val="center"/>
              <w:rPr>
                <w:rStyle w:val="hps"/>
                <w:rFonts w:ascii="Arial" w:hAnsi="Arial"/>
                <w:b/>
                <w:bCs/>
                <w:sz w:val="18"/>
                <w:szCs w:val="18"/>
              </w:rPr>
            </w:pPr>
            <w:r w:rsidRPr="0055236A">
              <w:rPr>
                <w:rStyle w:val="hps"/>
                <w:rFonts w:ascii="Arial" w:hAnsi="Arial"/>
                <w:b/>
                <w:bCs/>
                <w:sz w:val="18"/>
                <w:szCs w:val="18"/>
              </w:rPr>
              <w:t>Exposed to Violence</w:t>
            </w:r>
          </w:p>
        </w:tc>
        <w:tc>
          <w:tcPr>
            <w:tcW w:w="1145" w:type="pct"/>
            <w:tcBorders>
              <w:top w:val="single" w:sz="12" w:space="0" w:color="008000"/>
              <w:left w:val="nil"/>
              <w:bottom w:val="single" w:sz="12" w:space="0" w:color="008000"/>
              <w:right w:val="nil"/>
            </w:tcBorders>
            <w:shd w:val="clear" w:color="auto" w:fill="FFFFFF" w:themeFill="background1"/>
            <w:vAlign w:val="center"/>
          </w:tcPr>
          <w:p w:rsidR="00BC5F77" w:rsidRPr="0055236A" w:rsidRDefault="00BC5F77" w:rsidP="00C9119A">
            <w:pPr>
              <w:jc w:val="center"/>
              <w:rPr>
                <w:rFonts w:ascii="Calibri" w:hAnsi="Calibri" w:cs="Arial"/>
                <w:b/>
                <w:bCs/>
                <w:sz w:val="18"/>
                <w:szCs w:val="18"/>
              </w:rPr>
            </w:pPr>
            <w:r w:rsidRPr="0055236A">
              <w:rPr>
                <w:rStyle w:val="hps"/>
                <w:rFonts w:ascii="Arial" w:hAnsi="Arial"/>
                <w:b/>
                <w:bCs/>
                <w:sz w:val="18"/>
                <w:szCs w:val="18"/>
              </w:rPr>
              <w:t>Region</w:t>
            </w:r>
          </w:p>
        </w:tc>
      </w:tr>
      <w:tr w:rsidR="00BA28B2" w:rsidRPr="00376DFF" w:rsidTr="00C9119A">
        <w:trPr>
          <w:trHeight w:val="340"/>
          <w:jc w:val="center"/>
        </w:trPr>
        <w:tc>
          <w:tcPr>
            <w:tcW w:w="694" w:type="pct"/>
            <w:tcBorders>
              <w:top w:val="single" w:sz="12" w:space="0" w:color="008000"/>
              <w:bottom w:val="single" w:sz="4" w:space="0" w:color="008000"/>
            </w:tcBorders>
            <w:noWrap/>
            <w:vAlign w:val="center"/>
          </w:tcPr>
          <w:p w:rsidR="00BC5F77" w:rsidRPr="0055236A" w:rsidRDefault="00BC5F77" w:rsidP="00C9119A">
            <w:pPr>
              <w:pStyle w:val="ListParagraph"/>
              <w:spacing w:after="0" w:line="240" w:lineRule="auto"/>
              <w:ind w:left="317"/>
              <w:rPr>
                <w:rStyle w:val="hps"/>
                <w:rFonts w:ascii="Arial" w:hAnsi="Arial"/>
                <w:b/>
                <w:bCs/>
                <w:sz w:val="18"/>
                <w:szCs w:val="18"/>
              </w:rPr>
            </w:pPr>
            <w:r w:rsidRPr="0055236A">
              <w:rPr>
                <w:rStyle w:val="hps"/>
                <w:rFonts w:ascii="Arial" w:hAnsi="Arial"/>
                <w:b/>
                <w:bCs/>
                <w:sz w:val="18"/>
                <w:szCs w:val="18"/>
              </w:rPr>
              <w:t>55.1</w:t>
            </w:r>
          </w:p>
        </w:tc>
        <w:tc>
          <w:tcPr>
            <w:tcW w:w="541" w:type="pct"/>
            <w:tcBorders>
              <w:top w:val="single" w:sz="12" w:space="0" w:color="008000"/>
              <w:bottom w:val="single" w:sz="4" w:space="0" w:color="008000"/>
            </w:tcBorders>
            <w:vAlign w:val="center"/>
          </w:tcPr>
          <w:p w:rsidR="00BC5F77" w:rsidRPr="0055236A" w:rsidRDefault="00BC5F77" w:rsidP="00C9119A">
            <w:pPr>
              <w:pStyle w:val="ListParagraph"/>
              <w:spacing w:after="0" w:line="240" w:lineRule="auto"/>
              <w:ind w:left="317"/>
              <w:rPr>
                <w:rStyle w:val="hps"/>
                <w:rFonts w:ascii="Arial" w:hAnsi="Arial"/>
                <w:b/>
                <w:bCs/>
                <w:sz w:val="18"/>
                <w:szCs w:val="18"/>
              </w:rPr>
            </w:pPr>
            <w:r w:rsidRPr="0055236A">
              <w:rPr>
                <w:rStyle w:val="hps"/>
                <w:rFonts w:ascii="Arial" w:hAnsi="Arial"/>
                <w:b/>
                <w:bCs/>
                <w:sz w:val="18"/>
                <w:szCs w:val="18"/>
              </w:rPr>
              <w:t>54.8</w:t>
            </w:r>
          </w:p>
        </w:tc>
        <w:tc>
          <w:tcPr>
            <w:tcW w:w="539" w:type="pct"/>
            <w:tcBorders>
              <w:top w:val="single" w:sz="12" w:space="0" w:color="008000"/>
              <w:bottom w:val="single" w:sz="4" w:space="0" w:color="008000"/>
            </w:tcBorders>
            <w:vAlign w:val="center"/>
          </w:tcPr>
          <w:p w:rsidR="00BC5F77" w:rsidRPr="0055236A" w:rsidRDefault="00BC5F77" w:rsidP="00C9119A">
            <w:pPr>
              <w:pStyle w:val="ListParagraph"/>
              <w:spacing w:after="0" w:line="240" w:lineRule="auto"/>
              <w:ind w:left="317"/>
              <w:rPr>
                <w:rStyle w:val="hps"/>
                <w:rFonts w:ascii="Arial" w:hAnsi="Arial"/>
                <w:b/>
                <w:bCs/>
                <w:sz w:val="18"/>
                <w:szCs w:val="18"/>
              </w:rPr>
            </w:pPr>
            <w:r w:rsidRPr="0055236A">
              <w:rPr>
                <w:rStyle w:val="hps"/>
                <w:rFonts w:ascii="Arial" w:hAnsi="Arial"/>
                <w:b/>
                <w:bCs/>
                <w:sz w:val="18"/>
                <w:szCs w:val="18"/>
              </w:rPr>
              <w:t>11.8</w:t>
            </w:r>
          </w:p>
        </w:tc>
        <w:tc>
          <w:tcPr>
            <w:tcW w:w="539" w:type="pct"/>
            <w:tcBorders>
              <w:top w:val="single" w:sz="12" w:space="0" w:color="008000"/>
              <w:bottom w:val="single" w:sz="4" w:space="0" w:color="008000"/>
            </w:tcBorders>
            <w:vAlign w:val="center"/>
          </w:tcPr>
          <w:p w:rsidR="00BC5F77" w:rsidRPr="0055236A" w:rsidRDefault="00BC5F77" w:rsidP="00C9119A">
            <w:pPr>
              <w:pStyle w:val="ListParagraph"/>
              <w:spacing w:after="0" w:line="240" w:lineRule="auto"/>
              <w:ind w:left="175"/>
              <w:rPr>
                <w:rStyle w:val="hps"/>
                <w:rFonts w:ascii="Arial" w:hAnsi="Arial"/>
                <w:b/>
                <w:bCs/>
                <w:sz w:val="18"/>
                <w:szCs w:val="18"/>
              </w:rPr>
            </w:pPr>
            <w:r w:rsidRPr="0055236A">
              <w:rPr>
                <w:rStyle w:val="hps"/>
                <w:rFonts w:ascii="Arial" w:hAnsi="Arial"/>
                <w:b/>
                <w:bCs/>
                <w:sz w:val="18"/>
                <w:szCs w:val="18"/>
              </w:rPr>
              <w:t>23.5</w:t>
            </w:r>
          </w:p>
        </w:tc>
        <w:tc>
          <w:tcPr>
            <w:tcW w:w="848" w:type="pct"/>
            <w:tcBorders>
              <w:top w:val="single" w:sz="12" w:space="0" w:color="008000"/>
              <w:bottom w:val="single" w:sz="4" w:space="0" w:color="008000"/>
            </w:tcBorders>
            <w:vAlign w:val="center"/>
          </w:tcPr>
          <w:p w:rsidR="00BC5F77" w:rsidRPr="0055236A" w:rsidRDefault="00BC5F77" w:rsidP="00C9119A">
            <w:pPr>
              <w:pStyle w:val="ListParagraph"/>
              <w:spacing w:after="0" w:line="240" w:lineRule="auto"/>
              <w:ind w:left="460" w:right="-107"/>
              <w:rPr>
                <w:rStyle w:val="hps"/>
                <w:rFonts w:ascii="Arial" w:hAnsi="Arial"/>
                <w:b/>
                <w:bCs/>
                <w:sz w:val="18"/>
                <w:szCs w:val="18"/>
              </w:rPr>
            </w:pPr>
            <w:r w:rsidRPr="0055236A">
              <w:rPr>
                <w:rStyle w:val="hps"/>
                <w:rFonts w:ascii="Arial" w:hAnsi="Arial"/>
                <w:b/>
                <w:bCs/>
                <w:sz w:val="18"/>
                <w:szCs w:val="18"/>
              </w:rPr>
              <w:t>58.6</w:t>
            </w:r>
          </w:p>
        </w:tc>
        <w:tc>
          <w:tcPr>
            <w:tcW w:w="695" w:type="pct"/>
            <w:tcBorders>
              <w:top w:val="single" w:sz="12" w:space="0" w:color="008000"/>
              <w:bottom w:val="single" w:sz="4" w:space="0" w:color="008000"/>
              <w:right w:val="nil"/>
            </w:tcBorders>
            <w:vAlign w:val="center"/>
          </w:tcPr>
          <w:p w:rsidR="00BC5F77" w:rsidRPr="0055236A" w:rsidRDefault="00BC5F77" w:rsidP="00C9119A">
            <w:pPr>
              <w:pStyle w:val="ListParagraph"/>
              <w:spacing w:after="0" w:line="240" w:lineRule="auto"/>
              <w:ind w:left="320" w:right="-109"/>
              <w:rPr>
                <w:rStyle w:val="hps"/>
                <w:rFonts w:ascii="Arial" w:hAnsi="Arial"/>
                <w:b/>
                <w:bCs/>
                <w:sz w:val="18"/>
                <w:szCs w:val="18"/>
              </w:rPr>
            </w:pPr>
            <w:r w:rsidRPr="0055236A">
              <w:rPr>
                <w:rStyle w:val="hps"/>
                <w:rFonts w:ascii="Arial" w:hAnsi="Arial"/>
                <w:b/>
                <w:bCs/>
                <w:sz w:val="18"/>
                <w:szCs w:val="18"/>
              </w:rPr>
              <w:t>37.0</w:t>
            </w:r>
          </w:p>
        </w:tc>
        <w:tc>
          <w:tcPr>
            <w:tcW w:w="1145" w:type="pct"/>
            <w:tcBorders>
              <w:top w:val="single" w:sz="12" w:space="0" w:color="008000"/>
              <w:left w:val="nil"/>
              <w:bottom w:val="single" w:sz="4" w:space="0" w:color="008000"/>
            </w:tcBorders>
            <w:vAlign w:val="center"/>
          </w:tcPr>
          <w:p w:rsidR="00BC5F77" w:rsidRPr="0055236A" w:rsidRDefault="00BC5F77" w:rsidP="00C9119A">
            <w:pPr>
              <w:pStyle w:val="ListParagraph"/>
              <w:spacing w:after="0" w:line="240" w:lineRule="auto"/>
              <w:ind w:left="0"/>
              <w:rPr>
                <w:rStyle w:val="hps"/>
                <w:rFonts w:ascii="Arial" w:hAnsi="Arial"/>
                <w:b/>
                <w:bCs/>
                <w:sz w:val="18"/>
                <w:szCs w:val="18"/>
              </w:rPr>
            </w:pPr>
            <w:r w:rsidRPr="0055236A">
              <w:rPr>
                <w:rStyle w:val="hps"/>
                <w:rFonts w:ascii="Arial" w:hAnsi="Arial"/>
                <w:b/>
                <w:bCs/>
                <w:sz w:val="18"/>
                <w:szCs w:val="18"/>
              </w:rPr>
              <w:t xml:space="preserve">Palestinian </w:t>
            </w:r>
            <w:r w:rsidR="00BA28B2">
              <w:rPr>
                <w:rStyle w:val="hps"/>
                <w:rFonts w:ascii="Arial" w:hAnsi="Arial"/>
                <w:b/>
                <w:bCs/>
                <w:sz w:val="18"/>
                <w:szCs w:val="18"/>
              </w:rPr>
              <w:t>T</w:t>
            </w:r>
            <w:r w:rsidRPr="0055236A">
              <w:rPr>
                <w:rStyle w:val="hps"/>
                <w:rFonts w:ascii="Arial" w:hAnsi="Arial"/>
                <w:b/>
                <w:bCs/>
                <w:sz w:val="18"/>
                <w:szCs w:val="18"/>
              </w:rPr>
              <w:t>erritory</w:t>
            </w:r>
          </w:p>
        </w:tc>
      </w:tr>
      <w:tr w:rsidR="00BA28B2" w:rsidRPr="00376DFF" w:rsidTr="00C9119A">
        <w:trPr>
          <w:trHeight w:val="340"/>
          <w:jc w:val="center"/>
        </w:trPr>
        <w:tc>
          <w:tcPr>
            <w:tcW w:w="694" w:type="pct"/>
            <w:tcBorders>
              <w:top w:val="single" w:sz="4" w:space="0" w:color="008000"/>
              <w:bottom w:val="single" w:sz="4" w:space="0" w:color="008000"/>
            </w:tcBorders>
            <w:noWrap/>
            <w:vAlign w:val="center"/>
          </w:tcPr>
          <w:p w:rsidR="00BC5F77" w:rsidRPr="0055236A" w:rsidRDefault="00BC5F77" w:rsidP="00C9119A">
            <w:pPr>
              <w:pStyle w:val="ListParagraph"/>
              <w:spacing w:after="0" w:line="240" w:lineRule="auto"/>
              <w:ind w:left="317"/>
              <w:rPr>
                <w:rStyle w:val="hps"/>
                <w:rFonts w:ascii="Arial" w:hAnsi="Arial"/>
                <w:sz w:val="18"/>
                <w:szCs w:val="18"/>
              </w:rPr>
            </w:pPr>
            <w:r w:rsidRPr="0055236A">
              <w:rPr>
                <w:rStyle w:val="hps"/>
                <w:rFonts w:ascii="Arial" w:hAnsi="Arial"/>
                <w:sz w:val="18"/>
                <w:szCs w:val="18"/>
              </w:rPr>
              <w:t>41.</w:t>
            </w:r>
            <w:r w:rsidR="00003D64" w:rsidRPr="0055236A">
              <w:rPr>
                <w:rStyle w:val="hps"/>
                <w:rFonts w:ascii="Arial" w:hAnsi="Arial"/>
                <w:sz w:val="18"/>
                <w:szCs w:val="18"/>
              </w:rPr>
              <w:t>6</w:t>
            </w:r>
          </w:p>
        </w:tc>
        <w:tc>
          <w:tcPr>
            <w:tcW w:w="541" w:type="pct"/>
            <w:tcBorders>
              <w:top w:val="single" w:sz="4" w:space="0" w:color="008000"/>
              <w:bottom w:val="single" w:sz="4" w:space="0" w:color="008000"/>
            </w:tcBorders>
            <w:vAlign w:val="center"/>
          </w:tcPr>
          <w:p w:rsidR="00BC5F77" w:rsidRPr="0055236A" w:rsidRDefault="00BC5F77" w:rsidP="00C9119A">
            <w:pPr>
              <w:pStyle w:val="ListParagraph"/>
              <w:spacing w:after="0" w:line="240" w:lineRule="auto"/>
              <w:ind w:left="317"/>
              <w:rPr>
                <w:rStyle w:val="hps"/>
                <w:rFonts w:ascii="Arial" w:hAnsi="Arial"/>
                <w:sz w:val="18"/>
                <w:szCs w:val="18"/>
              </w:rPr>
            </w:pPr>
            <w:r w:rsidRPr="0055236A">
              <w:rPr>
                <w:rStyle w:val="hps"/>
                <w:rFonts w:ascii="Arial" w:hAnsi="Arial"/>
                <w:sz w:val="18"/>
                <w:szCs w:val="18"/>
              </w:rPr>
              <w:t>44.8</w:t>
            </w:r>
          </w:p>
        </w:tc>
        <w:tc>
          <w:tcPr>
            <w:tcW w:w="539" w:type="pct"/>
            <w:tcBorders>
              <w:top w:val="single" w:sz="4" w:space="0" w:color="008000"/>
              <w:bottom w:val="single" w:sz="4" w:space="0" w:color="008000"/>
            </w:tcBorders>
            <w:vAlign w:val="center"/>
          </w:tcPr>
          <w:p w:rsidR="00BC5F77" w:rsidRPr="0055236A" w:rsidRDefault="00BC5F77" w:rsidP="00C9119A">
            <w:pPr>
              <w:pStyle w:val="ListParagraph"/>
              <w:spacing w:after="0" w:line="240" w:lineRule="auto"/>
              <w:ind w:left="317"/>
              <w:rPr>
                <w:rStyle w:val="hps"/>
                <w:rFonts w:ascii="Arial" w:hAnsi="Arial"/>
                <w:sz w:val="18"/>
                <w:szCs w:val="18"/>
              </w:rPr>
            </w:pPr>
            <w:r w:rsidRPr="0055236A">
              <w:rPr>
                <w:rStyle w:val="hps"/>
                <w:rFonts w:ascii="Arial" w:hAnsi="Arial"/>
                <w:sz w:val="18"/>
                <w:szCs w:val="18"/>
              </w:rPr>
              <w:t>10.</w:t>
            </w:r>
            <w:r w:rsidR="00003D64" w:rsidRPr="0055236A">
              <w:rPr>
                <w:rStyle w:val="hps"/>
                <w:rFonts w:ascii="Arial" w:hAnsi="Arial"/>
                <w:sz w:val="18"/>
                <w:szCs w:val="18"/>
              </w:rPr>
              <w:t>2</w:t>
            </w:r>
          </w:p>
        </w:tc>
        <w:tc>
          <w:tcPr>
            <w:tcW w:w="539" w:type="pct"/>
            <w:tcBorders>
              <w:top w:val="single" w:sz="4" w:space="0" w:color="008000"/>
              <w:bottom w:val="single" w:sz="4" w:space="0" w:color="008000"/>
            </w:tcBorders>
            <w:vAlign w:val="center"/>
          </w:tcPr>
          <w:p w:rsidR="00BC5F77" w:rsidRPr="0055236A" w:rsidRDefault="00BC5F77" w:rsidP="00C9119A">
            <w:pPr>
              <w:pStyle w:val="ListParagraph"/>
              <w:spacing w:after="0" w:line="240" w:lineRule="auto"/>
              <w:ind w:left="175"/>
              <w:rPr>
                <w:rStyle w:val="hps"/>
                <w:rFonts w:ascii="Arial" w:hAnsi="Arial"/>
                <w:sz w:val="18"/>
                <w:szCs w:val="18"/>
              </w:rPr>
            </w:pPr>
            <w:r w:rsidRPr="0055236A">
              <w:rPr>
                <w:rStyle w:val="hps"/>
                <w:rFonts w:ascii="Arial" w:hAnsi="Arial"/>
                <w:sz w:val="18"/>
                <w:szCs w:val="18"/>
              </w:rPr>
              <w:t>17.4</w:t>
            </w:r>
          </w:p>
        </w:tc>
        <w:tc>
          <w:tcPr>
            <w:tcW w:w="848" w:type="pct"/>
            <w:tcBorders>
              <w:top w:val="single" w:sz="4" w:space="0" w:color="008000"/>
              <w:bottom w:val="single" w:sz="4" w:space="0" w:color="008000"/>
            </w:tcBorders>
            <w:vAlign w:val="center"/>
          </w:tcPr>
          <w:p w:rsidR="00BC5F77" w:rsidRPr="0055236A" w:rsidRDefault="00BC5F77" w:rsidP="00C9119A">
            <w:pPr>
              <w:pStyle w:val="ListParagraph"/>
              <w:spacing w:after="0" w:line="240" w:lineRule="auto"/>
              <w:ind w:left="460" w:right="-107"/>
              <w:rPr>
                <w:rStyle w:val="hps"/>
                <w:rFonts w:ascii="Arial" w:hAnsi="Arial"/>
                <w:b/>
                <w:bCs/>
                <w:sz w:val="18"/>
                <w:szCs w:val="18"/>
              </w:rPr>
            </w:pPr>
            <w:r w:rsidRPr="0055236A">
              <w:rPr>
                <w:rStyle w:val="hps"/>
                <w:rFonts w:ascii="Arial" w:hAnsi="Arial"/>
                <w:sz w:val="18"/>
                <w:szCs w:val="18"/>
              </w:rPr>
              <w:t>48.8</w:t>
            </w:r>
          </w:p>
        </w:tc>
        <w:tc>
          <w:tcPr>
            <w:tcW w:w="695" w:type="pct"/>
            <w:tcBorders>
              <w:top w:val="single" w:sz="4" w:space="0" w:color="008000"/>
              <w:bottom w:val="single" w:sz="4" w:space="0" w:color="008000"/>
              <w:right w:val="nil"/>
            </w:tcBorders>
            <w:vAlign w:val="center"/>
          </w:tcPr>
          <w:p w:rsidR="00BC5F77" w:rsidRPr="0055236A" w:rsidRDefault="00BC5F77" w:rsidP="00C9119A">
            <w:pPr>
              <w:pStyle w:val="ListParagraph"/>
              <w:spacing w:after="0" w:line="240" w:lineRule="auto"/>
              <w:ind w:left="320" w:right="-109"/>
              <w:rPr>
                <w:rStyle w:val="hps"/>
                <w:rFonts w:ascii="Arial" w:hAnsi="Arial"/>
                <w:b/>
                <w:bCs/>
                <w:sz w:val="18"/>
                <w:szCs w:val="18"/>
              </w:rPr>
            </w:pPr>
            <w:r w:rsidRPr="0055236A">
              <w:rPr>
                <w:rStyle w:val="hps"/>
                <w:rFonts w:ascii="Arial" w:hAnsi="Arial"/>
                <w:b/>
                <w:bCs/>
                <w:sz w:val="18"/>
                <w:szCs w:val="18"/>
              </w:rPr>
              <w:t>29.9</w:t>
            </w:r>
          </w:p>
        </w:tc>
        <w:tc>
          <w:tcPr>
            <w:tcW w:w="1145" w:type="pct"/>
            <w:tcBorders>
              <w:top w:val="single" w:sz="4" w:space="0" w:color="008000"/>
              <w:left w:val="nil"/>
              <w:bottom w:val="single" w:sz="4" w:space="0" w:color="008000"/>
            </w:tcBorders>
            <w:vAlign w:val="center"/>
          </w:tcPr>
          <w:p w:rsidR="00BC5F77" w:rsidRPr="0055236A" w:rsidRDefault="00BC5F77" w:rsidP="00C9119A">
            <w:pPr>
              <w:pStyle w:val="ListParagraph"/>
              <w:spacing w:after="0" w:line="240" w:lineRule="auto"/>
              <w:ind w:left="0"/>
              <w:rPr>
                <w:rStyle w:val="hps"/>
                <w:rFonts w:ascii="Arial" w:hAnsi="Arial"/>
                <w:b/>
                <w:bCs/>
                <w:sz w:val="18"/>
                <w:szCs w:val="18"/>
              </w:rPr>
            </w:pPr>
            <w:r w:rsidRPr="0055236A">
              <w:rPr>
                <w:rStyle w:val="hps"/>
                <w:rFonts w:ascii="Arial" w:hAnsi="Arial"/>
                <w:sz w:val="18"/>
                <w:szCs w:val="18"/>
              </w:rPr>
              <w:t>West Bank</w:t>
            </w:r>
          </w:p>
        </w:tc>
      </w:tr>
      <w:tr w:rsidR="00BA28B2" w:rsidRPr="00376DFF" w:rsidTr="00C9119A">
        <w:trPr>
          <w:trHeight w:val="340"/>
          <w:jc w:val="center"/>
        </w:trPr>
        <w:tc>
          <w:tcPr>
            <w:tcW w:w="694" w:type="pct"/>
            <w:tcBorders>
              <w:top w:val="single" w:sz="4" w:space="0" w:color="008000"/>
              <w:bottom w:val="single" w:sz="12" w:space="0" w:color="008000"/>
            </w:tcBorders>
            <w:noWrap/>
            <w:vAlign w:val="center"/>
          </w:tcPr>
          <w:p w:rsidR="00BC5F77" w:rsidRPr="0055236A" w:rsidRDefault="00BC5F77" w:rsidP="00C9119A">
            <w:pPr>
              <w:pStyle w:val="ListParagraph"/>
              <w:spacing w:after="0" w:line="240" w:lineRule="auto"/>
              <w:ind w:left="317"/>
              <w:rPr>
                <w:rStyle w:val="hps"/>
                <w:rFonts w:ascii="Arial" w:hAnsi="Arial"/>
                <w:sz w:val="18"/>
                <w:szCs w:val="18"/>
              </w:rPr>
            </w:pPr>
            <w:r w:rsidRPr="0055236A">
              <w:rPr>
                <w:rStyle w:val="hps"/>
                <w:rFonts w:ascii="Arial" w:hAnsi="Arial"/>
                <w:sz w:val="18"/>
                <w:szCs w:val="18"/>
              </w:rPr>
              <w:t>88.</w:t>
            </w:r>
            <w:r w:rsidR="00003D64" w:rsidRPr="0055236A">
              <w:rPr>
                <w:rStyle w:val="hps"/>
                <w:rFonts w:ascii="Arial" w:hAnsi="Arial"/>
                <w:sz w:val="18"/>
                <w:szCs w:val="18"/>
              </w:rPr>
              <w:t>3</w:t>
            </w:r>
          </w:p>
        </w:tc>
        <w:tc>
          <w:tcPr>
            <w:tcW w:w="541" w:type="pct"/>
            <w:tcBorders>
              <w:top w:val="single" w:sz="4" w:space="0" w:color="008000"/>
              <w:bottom w:val="single" w:sz="12" w:space="0" w:color="008000"/>
            </w:tcBorders>
            <w:vAlign w:val="center"/>
          </w:tcPr>
          <w:p w:rsidR="00BC5F77" w:rsidRPr="0055236A" w:rsidRDefault="00BC5F77" w:rsidP="00C9119A">
            <w:pPr>
              <w:pStyle w:val="ListParagraph"/>
              <w:spacing w:after="0" w:line="240" w:lineRule="auto"/>
              <w:ind w:left="317"/>
              <w:rPr>
                <w:rStyle w:val="hps"/>
                <w:rFonts w:ascii="Arial" w:hAnsi="Arial"/>
                <w:sz w:val="18"/>
                <w:szCs w:val="18"/>
              </w:rPr>
            </w:pPr>
            <w:r w:rsidRPr="0055236A">
              <w:rPr>
                <w:rStyle w:val="hps"/>
                <w:rFonts w:ascii="Arial" w:hAnsi="Arial"/>
                <w:sz w:val="18"/>
                <w:szCs w:val="18"/>
              </w:rPr>
              <w:t>78.9</w:t>
            </w:r>
          </w:p>
        </w:tc>
        <w:tc>
          <w:tcPr>
            <w:tcW w:w="539" w:type="pct"/>
            <w:tcBorders>
              <w:top w:val="single" w:sz="4" w:space="0" w:color="008000"/>
              <w:bottom w:val="single" w:sz="12" w:space="0" w:color="008000"/>
            </w:tcBorders>
            <w:vAlign w:val="center"/>
          </w:tcPr>
          <w:p w:rsidR="00BC5F77" w:rsidRPr="0055236A" w:rsidRDefault="00BC5F77" w:rsidP="00C9119A">
            <w:pPr>
              <w:pStyle w:val="ListParagraph"/>
              <w:spacing w:after="0" w:line="240" w:lineRule="auto"/>
              <w:ind w:left="317"/>
              <w:rPr>
                <w:rStyle w:val="hps"/>
                <w:rFonts w:ascii="Arial" w:hAnsi="Arial"/>
                <w:sz w:val="18"/>
                <w:szCs w:val="18"/>
              </w:rPr>
            </w:pPr>
            <w:r w:rsidRPr="0055236A">
              <w:rPr>
                <w:rStyle w:val="hps"/>
                <w:rFonts w:ascii="Arial" w:hAnsi="Arial"/>
                <w:sz w:val="18"/>
                <w:szCs w:val="18"/>
              </w:rPr>
              <w:t>14.</w:t>
            </w:r>
            <w:r w:rsidR="00003D64" w:rsidRPr="0055236A">
              <w:rPr>
                <w:rStyle w:val="hps"/>
                <w:rFonts w:ascii="Arial" w:hAnsi="Arial"/>
                <w:sz w:val="18"/>
                <w:szCs w:val="18"/>
              </w:rPr>
              <w:t>9</w:t>
            </w:r>
          </w:p>
        </w:tc>
        <w:tc>
          <w:tcPr>
            <w:tcW w:w="539" w:type="pct"/>
            <w:tcBorders>
              <w:top w:val="single" w:sz="4" w:space="0" w:color="008000"/>
              <w:bottom w:val="single" w:sz="12" w:space="0" w:color="008000"/>
            </w:tcBorders>
            <w:vAlign w:val="center"/>
          </w:tcPr>
          <w:p w:rsidR="00BC5F77" w:rsidRPr="0055236A" w:rsidRDefault="00BC5F77" w:rsidP="007B1198">
            <w:pPr>
              <w:pStyle w:val="ListParagraph"/>
              <w:spacing w:after="0" w:line="240" w:lineRule="auto"/>
              <w:ind w:left="175"/>
              <w:rPr>
                <w:rStyle w:val="hps"/>
                <w:rFonts w:ascii="Arial" w:hAnsi="Arial"/>
                <w:sz w:val="18"/>
                <w:szCs w:val="18"/>
              </w:rPr>
            </w:pPr>
            <w:r w:rsidRPr="0055236A">
              <w:rPr>
                <w:rStyle w:val="hps"/>
                <w:rFonts w:ascii="Arial" w:hAnsi="Arial"/>
                <w:sz w:val="18"/>
                <w:szCs w:val="18"/>
              </w:rPr>
              <w:t>34.</w:t>
            </w:r>
            <w:r w:rsidR="007B1198">
              <w:rPr>
                <w:rStyle w:val="hps"/>
                <w:rFonts w:ascii="Arial" w:hAnsi="Arial"/>
                <w:sz w:val="18"/>
                <w:szCs w:val="18"/>
              </w:rPr>
              <w:t>7</w:t>
            </w:r>
          </w:p>
        </w:tc>
        <w:tc>
          <w:tcPr>
            <w:tcW w:w="848" w:type="pct"/>
            <w:tcBorders>
              <w:top w:val="single" w:sz="4" w:space="0" w:color="008000"/>
              <w:bottom w:val="single" w:sz="12" w:space="0" w:color="008000"/>
            </w:tcBorders>
            <w:vAlign w:val="center"/>
          </w:tcPr>
          <w:p w:rsidR="00BC5F77" w:rsidRPr="0055236A" w:rsidRDefault="00BC5F77" w:rsidP="00C9119A">
            <w:pPr>
              <w:pStyle w:val="ListParagraph"/>
              <w:spacing w:after="0" w:line="240" w:lineRule="auto"/>
              <w:ind w:left="460" w:right="-107"/>
              <w:rPr>
                <w:rStyle w:val="hps"/>
                <w:rFonts w:ascii="Arial" w:hAnsi="Arial"/>
                <w:b/>
                <w:bCs/>
                <w:sz w:val="18"/>
                <w:szCs w:val="18"/>
              </w:rPr>
            </w:pPr>
            <w:r w:rsidRPr="0055236A">
              <w:rPr>
                <w:rStyle w:val="hps"/>
                <w:rFonts w:ascii="Arial" w:hAnsi="Arial"/>
                <w:sz w:val="18"/>
                <w:szCs w:val="18"/>
              </w:rPr>
              <w:t>76.4</w:t>
            </w:r>
          </w:p>
        </w:tc>
        <w:tc>
          <w:tcPr>
            <w:tcW w:w="695" w:type="pct"/>
            <w:tcBorders>
              <w:top w:val="single" w:sz="4" w:space="0" w:color="008000"/>
              <w:bottom w:val="single" w:sz="12" w:space="0" w:color="008000"/>
              <w:right w:val="nil"/>
            </w:tcBorders>
            <w:vAlign w:val="center"/>
          </w:tcPr>
          <w:p w:rsidR="00BC5F77" w:rsidRPr="0055236A" w:rsidRDefault="00BC5F77" w:rsidP="00955CC2">
            <w:pPr>
              <w:pStyle w:val="ListParagraph"/>
              <w:spacing w:after="0" w:line="240" w:lineRule="auto"/>
              <w:ind w:left="320" w:right="-109"/>
              <w:rPr>
                <w:rStyle w:val="hps"/>
                <w:rFonts w:ascii="Arial" w:hAnsi="Arial"/>
                <w:b/>
                <w:bCs/>
                <w:sz w:val="18"/>
                <w:szCs w:val="18"/>
              </w:rPr>
            </w:pPr>
            <w:r w:rsidRPr="0055236A">
              <w:rPr>
                <w:rStyle w:val="hps"/>
                <w:rFonts w:ascii="Arial" w:hAnsi="Arial"/>
                <w:b/>
                <w:bCs/>
                <w:sz w:val="18"/>
                <w:szCs w:val="18"/>
              </w:rPr>
              <w:t>51.</w:t>
            </w:r>
            <w:r w:rsidR="00955CC2">
              <w:rPr>
                <w:rStyle w:val="hps"/>
                <w:rFonts w:ascii="Arial" w:hAnsi="Arial"/>
                <w:b/>
                <w:bCs/>
                <w:sz w:val="18"/>
                <w:szCs w:val="18"/>
              </w:rPr>
              <w:t>0</w:t>
            </w:r>
          </w:p>
        </w:tc>
        <w:tc>
          <w:tcPr>
            <w:tcW w:w="1145" w:type="pct"/>
            <w:tcBorders>
              <w:top w:val="single" w:sz="4" w:space="0" w:color="008000"/>
              <w:left w:val="nil"/>
              <w:bottom w:val="single" w:sz="12" w:space="0" w:color="008000"/>
            </w:tcBorders>
            <w:vAlign w:val="center"/>
          </w:tcPr>
          <w:p w:rsidR="00BC5F77" w:rsidRPr="0055236A" w:rsidRDefault="00BC5F77" w:rsidP="00C9119A">
            <w:pPr>
              <w:pStyle w:val="ListParagraph"/>
              <w:spacing w:after="0" w:line="240" w:lineRule="auto"/>
              <w:ind w:left="0"/>
              <w:rPr>
                <w:rStyle w:val="hps"/>
                <w:rFonts w:ascii="Arial" w:hAnsi="Arial"/>
                <w:b/>
                <w:bCs/>
                <w:sz w:val="18"/>
                <w:szCs w:val="18"/>
              </w:rPr>
            </w:pPr>
            <w:r w:rsidRPr="0055236A">
              <w:rPr>
                <w:rStyle w:val="hps"/>
                <w:rFonts w:ascii="Arial" w:hAnsi="Arial"/>
                <w:sz w:val="18"/>
                <w:szCs w:val="18"/>
              </w:rPr>
              <w:t>Gaza Strip</w:t>
            </w:r>
          </w:p>
        </w:tc>
      </w:tr>
    </w:tbl>
    <w:p w:rsidR="00BC5F77" w:rsidRPr="00C9119A" w:rsidRDefault="00BC5F77" w:rsidP="00C9119A">
      <w:pPr>
        <w:rPr>
          <w:rStyle w:val="hps"/>
          <w:rFonts w:ascii="Calibri" w:hAnsi="Calibri" w:cs="Arial"/>
          <w:color w:val="333333"/>
          <w:sz w:val="24"/>
          <w:rtl/>
        </w:rPr>
      </w:pPr>
      <w:r>
        <w:rPr>
          <w:rStyle w:val="hps"/>
          <w:rFonts w:ascii="Calibri" w:hAnsi="Calibri" w:cs="Arial"/>
          <w:color w:val="333333"/>
          <w:sz w:val="18"/>
          <w:szCs w:val="18"/>
        </w:rPr>
        <w:tab/>
      </w:r>
      <w:r>
        <w:rPr>
          <w:rStyle w:val="hps"/>
          <w:rFonts w:ascii="Calibri" w:hAnsi="Calibri" w:cs="Arial"/>
          <w:color w:val="333333"/>
          <w:sz w:val="18"/>
          <w:szCs w:val="18"/>
        </w:rPr>
        <w:tab/>
      </w:r>
      <w:r>
        <w:rPr>
          <w:rStyle w:val="hps"/>
          <w:rFonts w:ascii="Calibri" w:hAnsi="Calibri" w:cs="Arial"/>
          <w:color w:val="333333"/>
          <w:sz w:val="18"/>
          <w:szCs w:val="18"/>
        </w:rPr>
        <w:tab/>
      </w:r>
      <w:r>
        <w:rPr>
          <w:rStyle w:val="hps"/>
          <w:rFonts w:ascii="Calibri" w:hAnsi="Calibri" w:cs="Arial"/>
          <w:color w:val="333333"/>
          <w:sz w:val="18"/>
          <w:szCs w:val="18"/>
        </w:rPr>
        <w:tab/>
      </w:r>
      <w:r>
        <w:rPr>
          <w:rStyle w:val="hps"/>
          <w:rFonts w:ascii="Calibri" w:hAnsi="Calibri" w:cs="Arial"/>
          <w:color w:val="333333"/>
          <w:sz w:val="18"/>
          <w:szCs w:val="18"/>
        </w:rPr>
        <w:tab/>
      </w:r>
      <w:r>
        <w:rPr>
          <w:rStyle w:val="hps"/>
          <w:rFonts w:ascii="Calibri" w:hAnsi="Calibri" w:cs="Arial"/>
          <w:color w:val="333333"/>
          <w:sz w:val="18"/>
          <w:szCs w:val="18"/>
        </w:rPr>
        <w:tab/>
      </w:r>
      <w:r>
        <w:rPr>
          <w:rStyle w:val="hps"/>
          <w:rFonts w:ascii="Calibri" w:hAnsi="Calibri" w:cs="Arial"/>
          <w:color w:val="333333"/>
          <w:sz w:val="18"/>
          <w:szCs w:val="18"/>
        </w:rPr>
        <w:tab/>
      </w:r>
      <w:r>
        <w:rPr>
          <w:rStyle w:val="hps"/>
          <w:rFonts w:ascii="Calibri" w:hAnsi="Calibri" w:cs="Arial"/>
          <w:color w:val="333333"/>
          <w:sz w:val="18"/>
          <w:szCs w:val="18"/>
        </w:rPr>
        <w:tab/>
      </w:r>
    </w:p>
    <w:p w:rsidR="00EE7BEB" w:rsidRPr="002510E8" w:rsidRDefault="00EE7BEB" w:rsidP="00F70ED3">
      <w:pPr>
        <w:bidi w:val="0"/>
        <w:jc w:val="both"/>
        <w:rPr>
          <w:rFonts w:eastAsia="Calibri" w:cs="Times New Roman"/>
          <w:snapToGrid/>
          <w:sz w:val="24"/>
          <w:lang w:eastAsia="en-US"/>
        </w:rPr>
      </w:pPr>
      <w:r w:rsidRPr="002510E8">
        <w:rPr>
          <w:rFonts w:eastAsia="Calibri" w:cs="Times New Roman"/>
          <w:snapToGrid/>
          <w:sz w:val="24"/>
          <w:lang w:eastAsia="en-US"/>
        </w:rPr>
        <w:t xml:space="preserve">The highest percentage of violence that had been directed against wives by husbands </w:t>
      </w:r>
      <w:r w:rsidR="00FA00B9" w:rsidRPr="002510E8">
        <w:rPr>
          <w:rFonts w:eastAsia="Calibri" w:cs="Times New Roman"/>
          <w:snapToGrid/>
          <w:sz w:val="24"/>
          <w:lang w:eastAsia="en-US"/>
        </w:rPr>
        <w:t xml:space="preserve">was </w:t>
      </w:r>
      <w:r w:rsidRPr="002510E8">
        <w:rPr>
          <w:rFonts w:eastAsia="Calibri" w:cs="Times New Roman"/>
          <w:snapToGrid/>
          <w:sz w:val="24"/>
          <w:lang w:eastAsia="en-US"/>
        </w:rPr>
        <w:t xml:space="preserve">in </w:t>
      </w:r>
      <w:r w:rsidR="00FA00B9" w:rsidRPr="002510E8">
        <w:rPr>
          <w:rFonts w:eastAsia="Calibri" w:cs="Times New Roman"/>
          <w:snapToGrid/>
          <w:sz w:val="24"/>
          <w:lang w:eastAsia="en-US"/>
        </w:rPr>
        <w:t>Jericho &amp; Al-</w:t>
      </w:r>
      <w:proofErr w:type="spellStart"/>
      <w:r w:rsidR="00FA00B9" w:rsidRPr="002510E8">
        <w:rPr>
          <w:rFonts w:eastAsia="Calibri" w:cs="Times New Roman"/>
          <w:snapToGrid/>
          <w:sz w:val="24"/>
          <w:lang w:eastAsia="en-US"/>
        </w:rPr>
        <w:t>Aghwar</w:t>
      </w:r>
      <w:proofErr w:type="spellEnd"/>
      <w:r w:rsidR="00FA00B9" w:rsidRPr="002510E8">
        <w:rPr>
          <w:rFonts w:eastAsia="Calibri" w:cs="Times New Roman"/>
          <w:snapToGrid/>
          <w:sz w:val="24"/>
          <w:lang w:eastAsia="en-US"/>
        </w:rPr>
        <w:t xml:space="preserve"> </w:t>
      </w:r>
      <w:r w:rsidRPr="002510E8">
        <w:rPr>
          <w:rFonts w:eastAsia="Calibri" w:cs="Times New Roman"/>
          <w:snapToGrid/>
          <w:sz w:val="24"/>
          <w:lang w:eastAsia="en-US"/>
        </w:rPr>
        <w:t xml:space="preserve">in </w:t>
      </w:r>
      <w:r w:rsidR="00FA00B9" w:rsidRPr="002510E8">
        <w:rPr>
          <w:rFonts w:eastAsia="Calibri" w:cs="Times New Roman"/>
          <w:snapToGrid/>
          <w:sz w:val="24"/>
          <w:lang w:eastAsia="en-US"/>
        </w:rPr>
        <w:t xml:space="preserve">the </w:t>
      </w:r>
      <w:r w:rsidRPr="002510E8">
        <w:rPr>
          <w:rFonts w:eastAsia="Calibri" w:cs="Times New Roman"/>
          <w:snapToGrid/>
          <w:sz w:val="24"/>
          <w:lang w:eastAsia="en-US"/>
        </w:rPr>
        <w:t>West Bank</w:t>
      </w:r>
      <w:r w:rsidR="00FA00B9" w:rsidRPr="002510E8">
        <w:rPr>
          <w:rFonts w:eastAsia="Calibri" w:cs="Times New Roman"/>
          <w:snapToGrid/>
          <w:sz w:val="24"/>
          <w:lang w:eastAsia="en-US"/>
        </w:rPr>
        <w:t xml:space="preserve">; </w:t>
      </w:r>
      <w:r w:rsidRPr="002510E8">
        <w:rPr>
          <w:rFonts w:eastAsia="Calibri" w:cs="Times New Roman"/>
          <w:snapToGrid/>
          <w:sz w:val="24"/>
          <w:lang w:eastAsia="en-US"/>
        </w:rPr>
        <w:t xml:space="preserve">47.3% and the lowest percentage was in Ramallah &amp; Al </w:t>
      </w:r>
      <w:proofErr w:type="spellStart"/>
      <w:r w:rsidRPr="002510E8">
        <w:rPr>
          <w:rFonts w:eastAsia="Calibri" w:cs="Times New Roman"/>
          <w:snapToGrid/>
          <w:sz w:val="24"/>
          <w:lang w:eastAsia="en-US"/>
        </w:rPr>
        <w:t>Bireh</w:t>
      </w:r>
      <w:proofErr w:type="spellEnd"/>
      <w:r w:rsidRPr="002510E8">
        <w:rPr>
          <w:rFonts w:eastAsia="Calibri" w:cs="Times New Roman"/>
          <w:snapToGrid/>
          <w:sz w:val="24"/>
          <w:lang w:eastAsia="en-US"/>
        </w:rPr>
        <w:t xml:space="preserve"> </w:t>
      </w:r>
      <w:r w:rsidR="00FA00B9" w:rsidRPr="002510E8">
        <w:rPr>
          <w:rFonts w:eastAsia="Calibri" w:cs="Times New Roman"/>
          <w:snapToGrid/>
          <w:sz w:val="24"/>
          <w:lang w:eastAsia="en-US"/>
        </w:rPr>
        <w:t>governorate</w:t>
      </w:r>
      <w:r w:rsidRPr="002510E8">
        <w:rPr>
          <w:rFonts w:eastAsia="Calibri" w:cs="Times New Roman"/>
          <w:snapToGrid/>
          <w:sz w:val="24"/>
          <w:lang w:eastAsia="en-US"/>
        </w:rPr>
        <w:t xml:space="preserve"> 14.2% while in Gaza Strip, this percentage reached its highest in Gaza </w:t>
      </w:r>
      <w:r w:rsidR="00FA00B9" w:rsidRPr="002510E8">
        <w:rPr>
          <w:rFonts w:eastAsia="Calibri" w:cs="Times New Roman"/>
          <w:snapToGrid/>
          <w:sz w:val="24"/>
          <w:lang w:eastAsia="en-US"/>
        </w:rPr>
        <w:t>governorate; 58.1%</w:t>
      </w:r>
      <w:r w:rsidRPr="002510E8">
        <w:rPr>
          <w:rFonts w:eastAsia="Calibri" w:cs="Times New Roman"/>
          <w:snapToGrid/>
          <w:sz w:val="24"/>
          <w:lang w:eastAsia="en-US"/>
        </w:rPr>
        <w:t xml:space="preserve"> while the lowest percentage was in </w:t>
      </w:r>
      <w:proofErr w:type="spellStart"/>
      <w:r w:rsidRPr="002510E8">
        <w:rPr>
          <w:rFonts w:eastAsia="Calibri" w:cs="Times New Roman"/>
          <w:snapToGrid/>
          <w:sz w:val="24"/>
          <w:lang w:eastAsia="en-US"/>
        </w:rPr>
        <w:t>Rafah</w:t>
      </w:r>
      <w:proofErr w:type="spellEnd"/>
      <w:r w:rsidRPr="002510E8">
        <w:rPr>
          <w:rFonts w:eastAsia="Calibri" w:cs="Times New Roman"/>
          <w:snapToGrid/>
          <w:sz w:val="24"/>
          <w:lang w:eastAsia="en-US"/>
        </w:rPr>
        <w:t xml:space="preserve"> </w:t>
      </w:r>
      <w:r w:rsidR="00FA00B9" w:rsidRPr="002510E8">
        <w:rPr>
          <w:rFonts w:eastAsia="Calibri" w:cs="Times New Roman"/>
          <w:snapToGrid/>
          <w:sz w:val="24"/>
          <w:lang w:eastAsia="en-US"/>
        </w:rPr>
        <w:t>governorate;</w:t>
      </w:r>
      <w:r w:rsidRPr="002510E8">
        <w:rPr>
          <w:rFonts w:eastAsia="Calibri" w:cs="Times New Roman"/>
          <w:snapToGrid/>
          <w:sz w:val="24"/>
          <w:lang w:eastAsia="en-US"/>
        </w:rPr>
        <w:t xml:space="preserve"> 23.1%.</w:t>
      </w:r>
    </w:p>
    <w:p w:rsidR="00EE7BEB" w:rsidRPr="002955D6" w:rsidRDefault="00EE7BEB" w:rsidP="00100919">
      <w:pPr>
        <w:pStyle w:val="ListParagraph"/>
        <w:spacing w:after="0" w:line="240" w:lineRule="auto"/>
        <w:ind w:left="0"/>
        <w:jc w:val="both"/>
        <w:rPr>
          <w:rStyle w:val="hps"/>
          <w:rFonts w:ascii="Times New Roman" w:hAnsi="Times New Roman" w:cs="Times New Roman"/>
          <w:color w:val="333333"/>
          <w:sz w:val="24"/>
          <w:szCs w:val="24"/>
          <w:rtl/>
        </w:rPr>
      </w:pPr>
      <w:r w:rsidRPr="00492F33">
        <w:rPr>
          <w:rFonts w:ascii="Times New Roman" w:hAnsi="Times New Roman" w:cs="Times New Roman"/>
          <w:sz w:val="18"/>
          <w:szCs w:val="18"/>
        </w:rPr>
        <w:br/>
      </w:r>
      <w:r w:rsidRPr="00074B52">
        <w:rPr>
          <w:rFonts w:ascii="Times New Roman" w:hAnsi="Times New Roman" w:cs="Times New Roman"/>
          <w:sz w:val="24"/>
          <w:szCs w:val="24"/>
        </w:rPr>
        <w:t>In contrast, the percentage of women in refugee camps whom had been subjected to violence by their husbands were the highest percentage compared to those women in urban and rural areas</w:t>
      </w:r>
      <w:r w:rsidR="00FA00B9">
        <w:rPr>
          <w:rFonts w:ascii="Times New Roman" w:hAnsi="Times New Roman" w:cs="Times New Roman"/>
          <w:sz w:val="24"/>
          <w:szCs w:val="24"/>
        </w:rPr>
        <w:t>;</w:t>
      </w:r>
      <w:r w:rsidRPr="00074B52">
        <w:rPr>
          <w:rFonts w:ascii="Times New Roman" w:hAnsi="Times New Roman" w:cs="Times New Roman"/>
          <w:sz w:val="24"/>
          <w:szCs w:val="24"/>
        </w:rPr>
        <w:t xml:space="preserve"> 41.8%, 38.2% and 29.3%</w:t>
      </w:r>
      <w:r w:rsidR="00FA00B9">
        <w:rPr>
          <w:rFonts w:ascii="Times New Roman" w:hAnsi="Times New Roman" w:cs="Times New Roman"/>
          <w:sz w:val="24"/>
          <w:szCs w:val="24"/>
        </w:rPr>
        <w:t xml:space="preserve"> </w:t>
      </w:r>
      <w:r w:rsidRPr="00074B52">
        <w:rPr>
          <w:rFonts w:ascii="Times New Roman" w:hAnsi="Times New Roman" w:cs="Times New Roman"/>
          <w:sz w:val="24"/>
          <w:szCs w:val="24"/>
        </w:rPr>
        <w:t xml:space="preserve"> respectively</w:t>
      </w:r>
      <w:r w:rsidR="00100919">
        <w:rPr>
          <w:rFonts w:ascii="Times New Roman" w:hAnsi="Times New Roman" w:cs="Times New Roman"/>
          <w:sz w:val="24"/>
          <w:szCs w:val="24"/>
        </w:rPr>
        <w:t>.</w:t>
      </w:r>
      <w:r w:rsidR="004852C9">
        <w:rPr>
          <w:rFonts w:ascii="Times New Roman" w:hAnsi="Times New Roman" w:cs="Times New Roman"/>
          <w:sz w:val="24"/>
          <w:szCs w:val="24"/>
        </w:rPr>
        <w:t xml:space="preserve"> </w:t>
      </w:r>
    </w:p>
    <w:p w:rsidR="00483416" w:rsidRDefault="00483416" w:rsidP="00C9119A">
      <w:pPr>
        <w:pStyle w:val="ListParagraph"/>
        <w:tabs>
          <w:tab w:val="right" w:pos="284"/>
          <w:tab w:val="right" w:pos="426"/>
        </w:tabs>
        <w:spacing w:after="0" w:line="240" w:lineRule="auto"/>
        <w:ind w:left="0"/>
        <w:jc w:val="both"/>
        <w:rPr>
          <w:rStyle w:val="apple-converted-space"/>
          <w:rFonts w:ascii="Times New Roman" w:hAnsi="Times New Roman" w:cs="Times New Roman"/>
          <w:b/>
          <w:bCs/>
          <w:sz w:val="24"/>
          <w:szCs w:val="24"/>
        </w:rPr>
      </w:pPr>
    </w:p>
    <w:p w:rsidR="00BC5F77" w:rsidRPr="00A003FA" w:rsidRDefault="00BC5F77" w:rsidP="00C9119A">
      <w:pPr>
        <w:pStyle w:val="ListParagraph"/>
        <w:tabs>
          <w:tab w:val="right" w:pos="284"/>
          <w:tab w:val="right" w:pos="426"/>
        </w:tabs>
        <w:spacing w:after="0" w:line="240" w:lineRule="auto"/>
        <w:ind w:left="0"/>
        <w:jc w:val="both"/>
        <w:rPr>
          <w:rStyle w:val="apple-converted-space"/>
          <w:rFonts w:ascii="Times New Roman" w:hAnsi="Times New Roman" w:cs="Times New Roman"/>
          <w:b/>
          <w:bCs/>
          <w:sz w:val="24"/>
          <w:szCs w:val="24"/>
        </w:rPr>
      </w:pPr>
      <w:r w:rsidRPr="00A003FA">
        <w:rPr>
          <w:rStyle w:val="apple-converted-space"/>
          <w:rFonts w:ascii="Times New Roman" w:hAnsi="Times New Roman" w:cs="Times New Roman"/>
          <w:b/>
          <w:bCs/>
          <w:sz w:val="24"/>
          <w:szCs w:val="24"/>
        </w:rPr>
        <w:t xml:space="preserve">Two </w:t>
      </w:r>
      <w:r w:rsidR="009F4ED3" w:rsidRPr="00A003FA">
        <w:rPr>
          <w:rStyle w:val="apple-converted-space"/>
          <w:rFonts w:ascii="Times New Roman" w:hAnsi="Times New Roman" w:cs="Times New Roman"/>
          <w:b/>
          <w:bCs/>
          <w:sz w:val="24"/>
          <w:szCs w:val="24"/>
        </w:rPr>
        <w:t>third of</w:t>
      </w:r>
      <w:r w:rsidRPr="00A003FA">
        <w:rPr>
          <w:rStyle w:val="apple-converted-space"/>
          <w:rFonts w:ascii="Times New Roman" w:hAnsi="Times New Roman" w:cs="Times New Roman"/>
          <w:b/>
          <w:bCs/>
          <w:sz w:val="24"/>
          <w:szCs w:val="24"/>
        </w:rPr>
        <w:t xml:space="preserve"> </w:t>
      </w:r>
      <w:r w:rsidR="009F4ED3" w:rsidRPr="00A003FA">
        <w:rPr>
          <w:rStyle w:val="apple-converted-space"/>
          <w:rFonts w:ascii="Times New Roman" w:hAnsi="Times New Roman" w:cs="Times New Roman"/>
          <w:b/>
          <w:bCs/>
          <w:sz w:val="24"/>
          <w:szCs w:val="24"/>
        </w:rPr>
        <w:t>women who</w:t>
      </w:r>
      <w:r w:rsidRPr="00A003FA">
        <w:rPr>
          <w:rStyle w:val="apple-converted-space"/>
          <w:rFonts w:ascii="Times New Roman" w:hAnsi="Times New Roman" w:cs="Times New Roman"/>
          <w:b/>
          <w:bCs/>
          <w:sz w:val="24"/>
          <w:szCs w:val="24"/>
        </w:rPr>
        <w:t xml:space="preserve"> were exposed to violence prefer silence and refuge to</w:t>
      </w:r>
      <w:r w:rsidR="00FA00B9">
        <w:rPr>
          <w:rStyle w:val="apple-converted-space"/>
          <w:rFonts w:ascii="Times New Roman" w:hAnsi="Times New Roman" w:cs="Times New Roman"/>
          <w:b/>
          <w:bCs/>
          <w:sz w:val="24"/>
          <w:szCs w:val="24"/>
        </w:rPr>
        <w:t xml:space="preserve"> household as a second choice </w:t>
      </w:r>
    </w:p>
    <w:p w:rsidR="00C91F5D" w:rsidRPr="007A577E" w:rsidRDefault="00BC5F77" w:rsidP="007A577E">
      <w:pPr>
        <w:bidi w:val="0"/>
        <w:jc w:val="both"/>
        <w:rPr>
          <w:rStyle w:val="hps"/>
          <w:rFonts w:eastAsia="Calibri" w:cs="Times New Roman"/>
          <w:snapToGrid/>
          <w:sz w:val="24"/>
          <w:lang w:eastAsia="en-US"/>
        </w:rPr>
      </w:pPr>
      <w:r w:rsidRPr="007A577E">
        <w:rPr>
          <w:rStyle w:val="hps"/>
          <w:rFonts w:eastAsia="Calibri" w:cs="Times New Roman"/>
          <w:snapToGrid/>
          <w:color w:val="333333"/>
          <w:sz w:val="24"/>
          <w:lang w:eastAsia="en-US"/>
        </w:rPr>
        <w:t xml:space="preserve">30.2% of </w:t>
      </w:r>
      <w:r w:rsidRPr="007A577E">
        <w:rPr>
          <w:rStyle w:val="hps"/>
          <w:rFonts w:eastAsia="Calibri" w:cs="Times New Roman"/>
          <w:snapToGrid/>
          <w:sz w:val="24"/>
          <w:lang w:eastAsia="en-US"/>
        </w:rPr>
        <w:t xml:space="preserve">exposed women who were ever married and were exposed to violence by their </w:t>
      </w:r>
      <w:r w:rsidRPr="007A577E">
        <w:rPr>
          <w:rFonts w:eastAsia="Calibri"/>
          <w:sz w:val="24"/>
        </w:rPr>
        <w:t xml:space="preserve">husbands </w:t>
      </w:r>
      <w:r w:rsidR="007A577E" w:rsidRPr="007A577E">
        <w:rPr>
          <w:rFonts w:eastAsia="Calibri" w:cs="Times New Roman"/>
          <w:snapToGrid/>
          <w:sz w:val="24"/>
          <w:lang w:eastAsia="en-US"/>
        </w:rPr>
        <w:t>during the period that preceded July/ 2011</w:t>
      </w:r>
      <w:r w:rsidR="00955CC2" w:rsidRPr="007A577E">
        <w:rPr>
          <w:rFonts w:eastAsia="Calibri"/>
          <w:sz w:val="24"/>
        </w:rPr>
        <w:t xml:space="preserve"> </w:t>
      </w:r>
      <w:r w:rsidRPr="007A577E">
        <w:rPr>
          <w:rFonts w:eastAsia="Calibri"/>
          <w:sz w:val="24"/>
        </w:rPr>
        <w:t>have had recourse to the house of one of</w:t>
      </w:r>
      <w:r w:rsidRPr="007A577E">
        <w:rPr>
          <w:rStyle w:val="hps"/>
          <w:rFonts w:eastAsia="Calibri" w:cs="Times New Roman"/>
          <w:snapToGrid/>
          <w:sz w:val="24"/>
          <w:lang w:eastAsia="en-US"/>
        </w:rPr>
        <w:t xml:space="preserve"> the brothers or sisters and 65.3% preferred to remain silent regarding the act of violence that were practiced against them by their husbands, while the rate of women who have been exposed to violence and headed to a women institution or center soliciting advise did not exceed 0.7%</w:t>
      </w:r>
      <w:r w:rsidR="00100919" w:rsidRPr="007A577E">
        <w:rPr>
          <w:rStyle w:val="hps"/>
          <w:rFonts w:eastAsia="Calibri" w:cs="Times New Roman"/>
          <w:snapToGrid/>
          <w:sz w:val="24"/>
          <w:lang w:eastAsia="en-US"/>
        </w:rPr>
        <w:t>.</w:t>
      </w:r>
      <w:r w:rsidR="009F4ED3" w:rsidRPr="007A577E">
        <w:rPr>
          <w:rStyle w:val="hps"/>
          <w:rFonts w:eastAsia="Calibri" w:cs="Times New Roman"/>
          <w:snapToGrid/>
          <w:sz w:val="24"/>
          <w:lang w:eastAsia="en-US"/>
        </w:rPr>
        <w:t xml:space="preserve"> </w:t>
      </w:r>
    </w:p>
    <w:p w:rsidR="00BC5F77" w:rsidRPr="0059368E" w:rsidRDefault="00C9119A" w:rsidP="00955CC2">
      <w:pPr>
        <w:bidi w:val="0"/>
        <w:jc w:val="center"/>
        <w:rPr>
          <w:rStyle w:val="hps"/>
          <w:rFonts w:asciiTheme="minorBidi" w:hAnsiTheme="minorBidi" w:cstheme="minorBidi"/>
          <w:b/>
          <w:bCs/>
          <w:color w:val="333333"/>
          <w:sz w:val="22"/>
          <w:szCs w:val="22"/>
        </w:rPr>
      </w:pPr>
      <w:r>
        <w:rPr>
          <w:rStyle w:val="hps"/>
          <w:rFonts w:ascii="Arial" w:hAnsi="Arial" w:cs="Arial"/>
          <w:b/>
          <w:bCs/>
          <w:color w:val="333333"/>
          <w:sz w:val="22"/>
          <w:szCs w:val="22"/>
        </w:rPr>
        <w:br w:type="page"/>
      </w:r>
      <w:r w:rsidR="00DA49BA" w:rsidRPr="0059368E">
        <w:rPr>
          <w:rStyle w:val="hps"/>
          <w:rFonts w:asciiTheme="minorBidi" w:hAnsiTheme="minorBidi" w:cstheme="minorBidi"/>
          <w:b/>
          <w:bCs/>
          <w:color w:val="333333"/>
          <w:sz w:val="22"/>
          <w:szCs w:val="22"/>
        </w:rPr>
        <w:lastRenderedPageBreak/>
        <w:t xml:space="preserve">Percentage of ever married women who </w:t>
      </w:r>
      <w:r w:rsidR="009F4ED3" w:rsidRPr="0059368E">
        <w:rPr>
          <w:rStyle w:val="hps"/>
          <w:rFonts w:asciiTheme="minorBidi" w:hAnsiTheme="minorBidi" w:cstheme="minorBidi"/>
          <w:b/>
          <w:bCs/>
          <w:color w:val="333333"/>
          <w:sz w:val="22"/>
          <w:szCs w:val="22"/>
        </w:rPr>
        <w:t>exposed to</w:t>
      </w:r>
      <w:r w:rsidR="00DA49BA" w:rsidRPr="0059368E">
        <w:rPr>
          <w:rStyle w:val="hps"/>
          <w:rFonts w:asciiTheme="minorBidi" w:hAnsiTheme="minorBidi" w:cstheme="minorBidi"/>
          <w:b/>
          <w:bCs/>
          <w:color w:val="333333"/>
          <w:sz w:val="22"/>
          <w:szCs w:val="22"/>
        </w:rPr>
        <w:t xml:space="preserve"> any violence types </w:t>
      </w:r>
      <w:r w:rsidR="00955CC2" w:rsidRPr="00955CC2">
        <w:rPr>
          <w:rStyle w:val="hps"/>
          <w:rFonts w:asciiTheme="minorBidi" w:hAnsiTheme="minorBidi" w:cstheme="minorBidi"/>
          <w:b/>
          <w:bCs/>
          <w:color w:val="333333"/>
          <w:sz w:val="22"/>
          <w:szCs w:val="22"/>
        </w:rPr>
        <w:t xml:space="preserve">during the period that preceded July/ 2011 </w:t>
      </w:r>
      <w:r w:rsidR="00DA49BA" w:rsidRPr="0059368E">
        <w:rPr>
          <w:rStyle w:val="hps"/>
          <w:rFonts w:asciiTheme="minorBidi" w:hAnsiTheme="minorBidi" w:cstheme="minorBidi"/>
          <w:b/>
          <w:bCs/>
          <w:color w:val="333333"/>
          <w:sz w:val="22"/>
          <w:szCs w:val="22"/>
        </w:rPr>
        <w:t>coping strategies</w:t>
      </w:r>
      <w:r w:rsidR="00FA00B9" w:rsidRPr="0059368E">
        <w:rPr>
          <w:rStyle w:val="hps"/>
          <w:rFonts w:asciiTheme="minorBidi" w:hAnsiTheme="minorBidi" w:cstheme="minorBidi"/>
          <w:b/>
          <w:bCs/>
          <w:color w:val="333333"/>
          <w:sz w:val="22"/>
          <w:szCs w:val="22"/>
        </w:rPr>
        <w:t xml:space="preserve"> and</w:t>
      </w:r>
      <w:r w:rsidR="00DA49BA" w:rsidRPr="0059368E">
        <w:rPr>
          <w:rStyle w:val="hps"/>
          <w:rFonts w:asciiTheme="minorBidi" w:hAnsiTheme="minorBidi" w:cstheme="minorBidi"/>
          <w:b/>
          <w:bCs/>
          <w:color w:val="333333"/>
          <w:sz w:val="22"/>
          <w:szCs w:val="22"/>
        </w:rPr>
        <w:t xml:space="preserve"> receiving assistance</w:t>
      </w:r>
    </w:p>
    <w:p w:rsidR="00DA49BA" w:rsidRPr="00C9119A" w:rsidRDefault="00DA49BA" w:rsidP="00C9119A">
      <w:pPr>
        <w:bidi w:val="0"/>
        <w:jc w:val="center"/>
        <w:rPr>
          <w:rStyle w:val="hps"/>
          <w:rFonts w:ascii="Arial" w:hAnsi="Arial" w:cs="Arial"/>
          <w:b/>
          <w:bCs/>
          <w:color w:val="333333"/>
          <w:sz w:val="10"/>
          <w:szCs w:val="10"/>
        </w:rPr>
      </w:pPr>
    </w:p>
    <w:tbl>
      <w:tblPr>
        <w:bidiVisual/>
        <w:tblW w:w="9072" w:type="dxa"/>
        <w:jc w:val="center"/>
        <w:tblInd w:w="-19" w:type="dxa"/>
        <w:tblBorders>
          <w:top w:val="single" w:sz="18" w:space="0" w:color="auto"/>
          <w:bottom w:val="single" w:sz="18" w:space="0" w:color="auto"/>
        </w:tblBorders>
        <w:tblLayout w:type="fixed"/>
        <w:tblLook w:val="0660"/>
      </w:tblPr>
      <w:tblGrid>
        <w:gridCol w:w="1219"/>
        <w:gridCol w:w="1159"/>
        <w:gridCol w:w="1154"/>
        <w:gridCol w:w="1156"/>
        <w:gridCol w:w="1154"/>
        <w:gridCol w:w="1158"/>
        <w:gridCol w:w="2072"/>
      </w:tblGrid>
      <w:tr w:rsidR="00E94827" w:rsidRPr="0038020F" w:rsidTr="00C9119A">
        <w:trPr>
          <w:trHeight w:val="340"/>
          <w:jc w:val="center"/>
        </w:trPr>
        <w:tc>
          <w:tcPr>
            <w:tcW w:w="1311" w:type="pct"/>
            <w:gridSpan w:val="2"/>
            <w:tcBorders>
              <w:top w:val="single" w:sz="12" w:space="0" w:color="008000"/>
              <w:left w:val="nil"/>
              <w:bottom w:val="single" w:sz="12" w:space="0" w:color="008000"/>
              <w:right w:val="nil"/>
            </w:tcBorders>
            <w:shd w:val="clear" w:color="auto" w:fill="FFFFFF" w:themeFill="background1"/>
            <w:vAlign w:val="center"/>
          </w:tcPr>
          <w:p w:rsidR="00E94827" w:rsidRPr="0038020F" w:rsidRDefault="00E94827" w:rsidP="00C9119A">
            <w:pPr>
              <w:bidi w:val="0"/>
              <w:jc w:val="center"/>
              <w:rPr>
                <w:rFonts w:ascii="Arial" w:hAnsi="Arial" w:cs="Arial"/>
                <w:b/>
                <w:bCs/>
                <w:color w:val="000000"/>
                <w:sz w:val="18"/>
                <w:szCs w:val="18"/>
              </w:rPr>
            </w:pPr>
            <w:r w:rsidRPr="0038020F">
              <w:rPr>
                <w:rFonts w:ascii="Arial" w:hAnsi="Arial" w:cs="Arial"/>
                <w:b/>
                <w:bCs/>
                <w:color w:val="000000"/>
                <w:sz w:val="18"/>
                <w:szCs w:val="18"/>
              </w:rPr>
              <w:t>Gaza Strip</w:t>
            </w:r>
          </w:p>
        </w:tc>
        <w:tc>
          <w:tcPr>
            <w:tcW w:w="1273" w:type="pct"/>
            <w:gridSpan w:val="2"/>
            <w:tcBorders>
              <w:top w:val="single" w:sz="12" w:space="0" w:color="008000"/>
              <w:left w:val="nil"/>
              <w:bottom w:val="single" w:sz="12" w:space="0" w:color="008000"/>
              <w:right w:val="nil"/>
            </w:tcBorders>
            <w:shd w:val="clear" w:color="auto" w:fill="FFFFFF" w:themeFill="background1"/>
            <w:vAlign w:val="center"/>
          </w:tcPr>
          <w:p w:rsidR="00E94827" w:rsidRPr="0038020F" w:rsidRDefault="00E94827" w:rsidP="00C9119A">
            <w:pPr>
              <w:bidi w:val="0"/>
              <w:jc w:val="center"/>
              <w:rPr>
                <w:rFonts w:ascii="Arial" w:hAnsi="Arial" w:cs="Arial"/>
                <w:b/>
                <w:bCs/>
                <w:color w:val="000000"/>
                <w:sz w:val="18"/>
                <w:szCs w:val="18"/>
              </w:rPr>
            </w:pPr>
            <w:r w:rsidRPr="0038020F">
              <w:rPr>
                <w:rFonts w:ascii="Arial" w:hAnsi="Arial" w:cs="Arial"/>
                <w:b/>
                <w:bCs/>
                <w:color w:val="000000"/>
                <w:sz w:val="18"/>
                <w:szCs w:val="18"/>
              </w:rPr>
              <w:t>West Bank</w:t>
            </w:r>
          </w:p>
        </w:tc>
        <w:tc>
          <w:tcPr>
            <w:tcW w:w="1274" w:type="pct"/>
            <w:gridSpan w:val="2"/>
            <w:tcBorders>
              <w:top w:val="single" w:sz="12" w:space="0" w:color="008000"/>
              <w:left w:val="nil"/>
              <w:bottom w:val="single" w:sz="12" w:space="0" w:color="008000"/>
              <w:right w:val="nil"/>
            </w:tcBorders>
            <w:shd w:val="clear" w:color="auto" w:fill="FFFFFF" w:themeFill="background1"/>
            <w:vAlign w:val="center"/>
          </w:tcPr>
          <w:p w:rsidR="00E94827" w:rsidRPr="0038020F" w:rsidRDefault="00E94827" w:rsidP="00C9119A">
            <w:pPr>
              <w:jc w:val="center"/>
              <w:rPr>
                <w:sz w:val="18"/>
                <w:szCs w:val="18"/>
              </w:rPr>
            </w:pPr>
            <w:r w:rsidRPr="0038020F">
              <w:rPr>
                <w:rFonts w:ascii="Arial" w:hAnsi="Arial" w:cs="Arial"/>
                <w:b/>
                <w:bCs/>
                <w:color w:val="000000"/>
                <w:sz w:val="18"/>
                <w:szCs w:val="18"/>
              </w:rPr>
              <w:t>Palestinian Territory</w:t>
            </w:r>
          </w:p>
        </w:tc>
        <w:tc>
          <w:tcPr>
            <w:tcW w:w="1142" w:type="pct"/>
            <w:vMerge w:val="restart"/>
            <w:tcBorders>
              <w:top w:val="single" w:sz="12" w:space="0" w:color="008000"/>
              <w:left w:val="nil"/>
              <w:right w:val="nil"/>
            </w:tcBorders>
            <w:shd w:val="clear" w:color="auto" w:fill="FFFFFF" w:themeFill="background1"/>
            <w:vAlign w:val="center"/>
          </w:tcPr>
          <w:p w:rsidR="00E94827" w:rsidRPr="0038020F" w:rsidRDefault="00E94827" w:rsidP="00C9119A">
            <w:pPr>
              <w:bidi w:val="0"/>
              <w:jc w:val="center"/>
              <w:rPr>
                <w:rFonts w:ascii="Arial" w:hAnsi="Arial" w:cs="Arial"/>
                <w:b/>
                <w:bCs/>
                <w:color w:val="000000"/>
                <w:sz w:val="18"/>
                <w:szCs w:val="18"/>
              </w:rPr>
            </w:pPr>
            <w:proofErr w:type="spellStart"/>
            <w:r w:rsidRPr="0038020F">
              <w:rPr>
                <w:rFonts w:ascii="Arial" w:hAnsi="Arial" w:cs="Arial"/>
                <w:b/>
                <w:bCs/>
                <w:color w:val="000000"/>
                <w:sz w:val="18"/>
                <w:szCs w:val="18"/>
              </w:rPr>
              <w:t>Seeked</w:t>
            </w:r>
            <w:proofErr w:type="spellEnd"/>
            <w:r w:rsidRPr="0038020F">
              <w:rPr>
                <w:rFonts w:ascii="Arial" w:hAnsi="Arial" w:cs="Arial"/>
                <w:b/>
                <w:bCs/>
                <w:color w:val="000000"/>
                <w:sz w:val="18"/>
                <w:szCs w:val="18"/>
              </w:rPr>
              <w:t xml:space="preserve"> Institutions </w:t>
            </w:r>
            <w:r w:rsidR="00C91F5D">
              <w:rPr>
                <w:rFonts w:ascii="Arial" w:hAnsi="Arial" w:cs="Arial"/>
                <w:b/>
                <w:bCs/>
                <w:color w:val="000000"/>
                <w:sz w:val="18"/>
                <w:szCs w:val="18"/>
              </w:rPr>
              <w:t>A</w:t>
            </w:r>
            <w:r w:rsidRPr="0038020F">
              <w:rPr>
                <w:rFonts w:ascii="Arial" w:hAnsi="Arial" w:cs="Arial"/>
                <w:b/>
                <w:bCs/>
                <w:color w:val="000000"/>
                <w:sz w:val="18"/>
                <w:szCs w:val="18"/>
              </w:rPr>
              <w:t xml:space="preserve">nd </w:t>
            </w:r>
            <w:r w:rsidR="00C91F5D">
              <w:rPr>
                <w:rFonts w:ascii="Arial" w:hAnsi="Arial" w:cs="Arial"/>
                <w:b/>
                <w:bCs/>
                <w:color w:val="000000"/>
                <w:sz w:val="18"/>
                <w:szCs w:val="18"/>
              </w:rPr>
              <w:t>T</w:t>
            </w:r>
            <w:r w:rsidRPr="0038020F">
              <w:rPr>
                <w:rFonts w:ascii="Arial" w:hAnsi="Arial" w:cs="Arial"/>
                <w:b/>
                <w:bCs/>
                <w:color w:val="000000"/>
                <w:sz w:val="18"/>
                <w:szCs w:val="18"/>
              </w:rPr>
              <w:t xml:space="preserve">aken </w:t>
            </w:r>
            <w:r w:rsidR="00C91F5D">
              <w:rPr>
                <w:rFonts w:ascii="Arial" w:hAnsi="Arial" w:cs="Arial"/>
                <w:b/>
                <w:bCs/>
                <w:color w:val="000000"/>
                <w:sz w:val="18"/>
                <w:szCs w:val="18"/>
              </w:rPr>
              <w:t>M</w:t>
            </w:r>
            <w:r w:rsidRPr="0038020F">
              <w:rPr>
                <w:rFonts w:ascii="Arial" w:hAnsi="Arial" w:cs="Arial"/>
                <w:b/>
                <w:bCs/>
                <w:color w:val="000000"/>
                <w:sz w:val="18"/>
                <w:szCs w:val="18"/>
              </w:rPr>
              <w:t xml:space="preserve">easures </w:t>
            </w:r>
            <w:r w:rsidR="00C91F5D">
              <w:rPr>
                <w:rFonts w:ascii="Arial" w:hAnsi="Arial" w:cs="Arial"/>
                <w:b/>
                <w:bCs/>
                <w:color w:val="000000"/>
                <w:sz w:val="18"/>
                <w:szCs w:val="18"/>
              </w:rPr>
              <w:t>F</w:t>
            </w:r>
            <w:r w:rsidRPr="0038020F">
              <w:rPr>
                <w:rFonts w:ascii="Arial" w:hAnsi="Arial" w:cs="Arial"/>
                <w:b/>
                <w:bCs/>
                <w:color w:val="000000"/>
                <w:sz w:val="18"/>
                <w:szCs w:val="18"/>
              </w:rPr>
              <w:t xml:space="preserve">or </w:t>
            </w:r>
            <w:r w:rsidR="00C91F5D">
              <w:rPr>
                <w:rFonts w:ascii="Arial" w:hAnsi="Arial" w:cs="Arial"/>
                <w:b/>
                <w:bCs/>
                <w:color w:val="000000"/>
                <w:sz w:val="18"/>
                <w:szCs w:val="18"/>
              </w:rPr>
              <w:t>A</w:t>
            </w:r>
            <w:r w:rsidRPr="0038020F">
              <w:rPr>
                <w:rFonts w:ascii="Arial" w:hAnsi="Arial" w:cs="Arial"/>
                <w:b/>
                <w:bCs/>
                <w:color w:val="000000"/>
                <w:sz w:val="18"/>
                <w:szCs w:val="18"/>
              </w:rPr>
              <w:t>ssistance</w:t>
            </w:r>
          </w:p>
        </w:tc>
      </w:tr>
      <w:tr w:rsidR="00E94827" w:rsidRPr="0038020F" w:rsidTr="00DE1A98">
        <w:trPr>
          <w:trHeight w:val="340"/>
          <w:jc w:val="center"/>
        </w:trPr>
        <w:tc>
          <w:tcPr>
            <w:tcW w:w="672" w:type="pct"/>
            <w:tcBorders>
              <w:top w:val="single" w:sz="12" w:space="0" w:color="008000"/>
              <w:left w:val="nil"/>
              <w:bottom w:val="single" w:sz="12" w:space="0" w:color="008000"/>
              <w:right w:val="nil"/>
            </w:tcBorders>
            <w:shd w:val="clear" w:color="auto" w:fill="FFFFFF" w:themeFill="background1"/>
            <w:vAlign w:val="center"/>
          </w:tcPr>
          <w:p w:rsidR="0038020F" w:rsidRDefault="0038020F" w:rsidP="00C9119A">
            <w:pPr>
              <w:bidi w:val="0"/>
              <w:jc w:val="center"/>
              <w:rPr>
                <w:rFonts w:ascii="Arial" w:hAnsi="Arial" w:cs="Arial"/>
                <w:color w:val="000000"/>
                <w:sz w:val="18"/>
                <w:szCs w:val="18"/>
              </w:rPr>
            </w:pPr>
            <w:r>
              <w:rPr>
                <w:rFonts w:ascii="Arial" w:hAnsi="Arial" w:cs="Arial"/>
                <w:color w:val="000000"/>
                <w:sz w:val="18"/>
                <w:szCs w:val="18"/>
              </w:rPr>
              <w:t>R</w:t>
            </w:r>
            <w:r w:rsidR="00E94827" w:rsidRPr="0038020F">
              <w:rPr>
                <w:rFonts w:ascii="Arial" w:hAnsi="Arial" w:cs="Arial"/>
                <w:color w:val="000000"/>
                <w:sz w:val="18"/>
                <w:szCs w:val="18"/>
              </w:rPr>
              <w:t xml:space="preserve">eceive </w:t>
            </w:r>
          </w:p>
          <w:p w:rsidR="00E94827" w:rsidRPr="0038020F" w:rsidRDefault="0043658F" w:rsidP="00C9119A">
            <w:pPr>
              <w:bidi w:val="0"/>
              <w:jc w:val="center"/>
              <w:rPr>
                <w:rFonts w:ascii="Arial" w:hAnsi="Arial" w:cs="Arial"/>
                <w:color w:val="000000"/>
                <w:sz w:val="18"/>
                <w:szCs w:val="18"/>
              </w:rPr>
            </w:pPr>
            <w:r>
              <w:rPr>
                <w:rFonts w:ascii="Arial" w:hAnsi="Arial" w:cs="Arial"/>
                <w:color w:val="000000"/>
                <w:sz w:val="18"/>
                <w:szCs w:val="18"/>
              </w:rPr>
              <w:t>T</w:t>
            </w:r>
            <w:r w:rsidR="00E94827" w:rsidRPr="0038020F">
              <w:rPr>
                <w:rFonts w:ascii="Arial" w:hAnsi="Arial" w:cs="Arial"/>
                <w:color w:val="000000"/>
                <w:sz w:val="18"/>
                <w:szCs w:val="18"/>
              </w:rPr>
              <w:t xml:space="preserve">he </w:t>
            </w:r>
            <w:r w:rsidR="0038020F">
              <w:rPr>
                <w:rFonts w:ascii="Arial" w:hAnsi="Arial" w:cs="Arial"/>
                <w:color w:val="000000"/>
                <w:sz w:val="18"/>
                <w:szCs w:val="18"/>
              </w:rPr>
              <w:t>A</w:t>
            </w:r>
            <w:r w:rsidR="00E94827" w:rsidRPr="0038020F">
              <w:rPr>
                <w:rFonts w:ascii="Arial" w:hAnsi="Arial" w:cs="Arial"/>
                <w:color w:val="000000"/>
                <w:sz w:val="18"/>
                <w:szCs w:val="18"/>
              </w:rPr>
              <w:t>ssistance</w:t>
            </w:r>
          </w:p>
        </w:tc>
        <w:tc>
          <w:tcPr>
            <w:tcW w:w="639" w:type="pct"/>
            <w:tcBorders>
              <w:top w:val="single" w:sz="12" w:space="0" w:color="008000"/>
              <w:left w:val="nil"/>
              <w:bottom w:val="single" w:sz="12" w:space="0" w:color="008000"/>
              <w:right w:val="nil"/>
            </w:tcBorders>
            <w:shd w:val="clear" w:color="auto" w:fill="FFFFFF" w:themeFill="background1"/>
            <w:vAlign w:val="center"/>
          </w:tcPr>
          <w:p w:rsidR="00E94827" w:rsidRPr="0038020F" w:rsidRDefault="00E94827" w:rsidP="00C9119A">
            <w:pPr>
              <w:bidi w:val="0"/>
              <w:jc w:val="center"/>
              <w:rPr>
                <w:rFonts w:ascii="Arial" w:hAnsi="Arial" w:cs="Arial"/>
                <w:color w:val="000000"/>
                <w:sz w:val="18"/>
                <w:szCs w:val="18"/>
              </w:rPr>
            </w:pPr>
            <w:r w:rsidRPr="0038020F">
              <w:rPr>
                <w:rFonts w:ascii="Arial" w:hAnsi="Arial" w:cs="Arial"/>
                <w:color w:val="000000"/>
                <w:sz w:val="18"/>
                <w:szCs w:val="18"/>
              </w:rPr>
              <w:t>Seeking Assistance</w:t>
            </w:r>
          </w:p>
        </w:tc>
        <w:tc>
          <w:tcPr>
            <w:tcW w:w="636" w:type="pct"/>
            <w:tcBorders>
              <w:top w:val="single" w:sz="12" w:space="0" w:color="008000"/>
              <w:left w:val="nil"/>
              <w:bottom w:val="single" w:sz="12" w:space="0" w:color="008000"/>
              <w:right w:val="nil"/>
            </w:tcBorders>
            <w:shd w:val="clear" w:color="auto" w:fill="FFFFFF" w:themeFill="background1"/>
            <w:vAlign w:val="center"/>
          </w:tcPr>
          <w:p w:rsidR="00E94827" w:rsidRPr="0038020F" w:rsidRDefault="0038020F" w:rsidP="00C9119A">
            <w:pPr>
              <w:bidi w:val="0"/>
              <w:jc w:val="center"/>
              <w:rPr>
                <w:rFonts w:ascii="Arial" w:hAnsi="Arial" w:cs="Arial"/>
                <w:color w:val="000000"/>
                <w:sz w:val="18"/>
                <w:szCs w:val="18"/>
              </w:rPr>
            </w:pPr>
            <w:r>
              <w:rPr>
                <w:rFonts w:ascii="Arial" w:hAnsi="Arial" w:cs="Arial"/>
                <w:color w:val="000000"/>
                <w:sz w:val="18"/>
                <w:szCs w:val="18"/>
              </w:rPr>
              <w:t>R</w:t>
            </w:r>
            <w:r w:rsidR="00E94827" w:rsidRPr="0038020F">
              <w:rPr>
                <w:rFonts w:ascii="Arial" w:hAnsi="Arial" w:cs="Arial"/>
                <w:color w:val="000000"/>
                <w:sz w:val="18"/>
                <w:szCs w:val="18"/>
              </w:rPr>
              <w:t xml:space="preserve">eceive </w:t>
            </w:r>
            <w:r w:rsidR="0043658F">
              <w:rPr>
                <w:rFonts w:ascii="Arial" w:hAnsi="Arial" w:cs="Arial"/>
                <w:color w:val="000000"/>
                <w:sz w:val="18"/>
                <w:szCs w:val="18"/>
              </w:rPr>
              <w:t>T</w:t>
            </w:r>
            <w:r w:rsidR="00E94827" w:rsidRPr="0038020F">
              <w:rPr>
                <w:rFonts w:ascii="Arial" w:hAnsi="Arial" w:cs="Arial"/>
                <w:color w:val="000000"/>
                <w:sz w:val="18"/>
                <w:szCs w:val="18"/>
              </w:rPr>
              <w:t xml:space="preserve">he </w:t>
            </w:r>
            <w:r>
              <w:rPr>
                <w:rFonts w:ascii="Arial" w:hAnsi="Arial" w:cs="Arial"/>
                <w:color w:val="000000"/>
                <w:sz w:val="18"/>
                <w:szCs w:val="18"/>
              </w:rPr>
              <w:t>A</w:t>
            </w:r>
            <w:r w:rsidR="00E94827" w:rsidRPr="0038020F">
              <w:rPr>
                <w:rFonts w:ascii="Arial" w:hAnsi="Arial" w:cs="Arial"/>
                <w:color w:val="000000"/>
                <w:sz w:val="18"/>
                <w:szCs w:val="18"/>
              </w:rPr>
              <w:t>ssistance</w:t>
            </w:r>
          </w:p>
        </w:tc>
        <w:tc>
          <w:tcPr>
            <w:tcW w:w="637" w:type="pct"/>
            <w:tcBorders>
              <w:top w:val="single" w:sz="12" w:space="0" w:color="008000"/>
              <w:left w:val="nil"/>
              <w:bottom w:val="single" w:sz="12" w:space="0" w:color="008000"/>
              <w:right w:val="nil"/>
            </w:tcBorders>
            <w:shd w:val="clear" w:color="auto" w:fill="FFFFFF" w:themeFill="background1"/>
            <w:vAlign w:val="center"/>
          </w:tcPr>
          <w:p w:rsidR="00E94827" w:rsidRPr="0038020F" w:rsidRDefault="00E94827" w:rsidP="00C9119A">
            <w:pPr>
              <w:bidi w:val="0"/>
              <w:jc w:val="center"/>
              <w:rPr>
                <w:rFonts w:ascii="Arial" w:hAnsi="Arial" w:cs="Arial"/>
                <w:color w:val="000000"/>
                <w:sz w:val="18"/>
                <w:szCs w:val="18"/>
              </w:rPr>
            </w:pPr>
            <w:r w:rsidRPr="0038020F">
              <w:rPr>
                <w:rFonts w:ascii="Arial" w:hAnsi="Arial" w:cs="Arial"/>
                <w:color w:val="000000"/>
                <w:sz w:val="18"/>
                <w:szCs w:val="18"/>
              </w:rPr>
              <w:t>Seeking Assistance</w:t>
            </w:r>
          </w:p>
        </w:tc>
        <w:tc>
          <w:tcPr>
            <w:tcW w:w="636" w:type="pct"/>
            <w:tcBorders>
              <w:top w:val="single" w:sz="12" w:space="0" w:color="008000"/>
              <w:left w:val="nil"/>
              <w:bottom w:val="single" w:sz="12" w:space="0" w:color="008000"/>
              <w:right w:val="nil"/>
            </w:tcBorders>
            <w:shd w:val="clear" w:color="auto" w:fill="FFFFFF" w:themeFill="background1"/>
            <w:vAlign w:val="center"/>
          </w:tcPr>
          <w:p w:rsidR="00E94827" w:rsidRPr="0038020F" w:rsidRDefault="0038020F" w:rsidP="00C9119A">
            <w:pPr>
              <w:bidi w:val="0"/>
              <w:jc w:val="center"/>
              <w:rPr>
                <w:rFonts w:ascii="Arial" w:hAnsi="Arial" w:cs="Arial"/>
                <w:color w:val="000000"/>
                <w:sz w:val="18"/>
                <w:szCs w:val="18"/>
              </w:rPr>
            </w:pPr>
            <w:r>
              <w:rPr>
                <w:rFonts w:ascii="Arial" w:hAnsi="Arial" w:cs="Arial"/>
                <w:color w:val="000000"/>
                <w:sz w:val="18"/>
                <w:szCs w:val="18"/>
              </w:rPr>
              <w:t>R</w:t>
            </w:r>
            <w:r w:rsidR="00E94827" w:rsidRPr="0038020F">
              <w:rPr>
                <w:rFonts w:ascii="Arial" w:hAnsi="Arial" w:cs="Arial"/>
                <w:color w:val="000000"/>
                <w:sz w:val="18"/>
                <w:szCs w:val="18"/>
              </w:rPr>
              <w:t xml:space="preserve">eceive </w:t>
            </w:r>
            <w:r w:rsidR="0043658F">
              <w:rPr>
                <w:rFonts w:ascii="Arial" w:hAnsi="Arial" w:cs="Arial"/>
                <w:color w:val="000000"/>
                <w:sz w:val="18"/>
                <w:szCs w:val="18"/>
              </w:rPr>
              <w:t>T</w:t>
            </w:r>
            <w:r w:rsidR="00E94827" w:rsidRPr="0038020F">
              <w:rPr>
                <w:rFonts w:ascii="Arial" w:hAnsi="Arial" w:cs="Arial"/>
                <w:color w:val="000000"/>
                <w:sz w:val="18"/>
                <w:szCs w:val="18"/>
              </w:rPr>
              <w:t xml:space="preserve">he </w:t>
            </w:r>
            <w:r>
              <w:rPr>
                <w:rFonts w:ascii="Arial" w:hAnsi="Arial" w:cs="Arial"/>
                <w:color w:val="000000"/>
                <w:sz w:val="18"/>
                <w:szCs w:val="18"/>
              </w:rPr>
              <w:t>A</w:t>
            </w:r>
            <w:r w:rsidR="00E94827" w:rsidRPr="0038020F">
              <w:rPr>
                <w:rFonts w:ascii="Arial" w:hAnsi="Arial" w:cs="Arial"/>
                <w:color w:val="000000"/>
                <w:sz w:val="18"/>
                <w:szCs w:val="18"/>
              </w:rPr>
              <w:t>ssistance</w:t>
            </w:r>
          </w:p>
        </w:tc>
        <w:tc>
          <w:tcPr>
            <w:tcW w:w="638" w:type="pct"/>
            <w:tcBorders>
              <w:top w:val="single" w:sz="12" w:space="0" w:color="008000"/>
              <w:left w:val="nil"/>
              <w:bottom w:val="single" w:sz="12" w:space="0" w:color="008000"/>
              <w:right w:val="nil"/>
            </w:tcBorders>
            <w:shd w:val="clear" w:color="auto" w:fill="FFFFFF" w:themeFill="background1"/>
            <w:vAlign w:val="center"/>
          </w:tcPr>
          <w:p w:rsidR="00E94827" w:rsidRPr="0038020F" w:rsidRDefault="00E94827" w:rsidP="00C9119A">
            <w:pPr>
              <w:bidi w:val="0"/>
              <w:jc w:val="center"/>
              <w:rPr>
                <w:rFonts w:ascii="Arial" w:hAnsi="Arial" w:cs="Arial"/>
                <w:color w:val="000000"/>
                <w:sz w:val="18"/>
                <w:szCs w:val="18"/>
              </w:rPr>
            </w:pPr>
            <w:r w:rsidRPr="0038020F">
              <w:rPr>
                <w:rFonts w:ascii="Arial" w:hAnsi="Arial" w:cs="Arial"/>
                <w:color w:val="000000"/>
                <w:sz w:val="18"/>
                <w:szCs w:val="18"/>
              </w:rPr>
              <w:t>Seeking Assistance</w:t>
            </w:r>
          </w:p>
        </w:tc>
        <w:tc>
          <w:tcPr>
            <w:tcW w:w="1142" w:type="pct"/>
            <w:vMerge/>
            <w:tcBorders>
              <w:left w:val="nil"/>
              <w:bottom w:val="single" w:sz="12" w:space="0" w:color="008000"/>
              <w:right w:val="nil"/>
            </w:tcBorders>
            <w:shd w:val="clear" w:color="auto" w:fill="F2F2F2"/>
            <w:vAlign w:val="center"/>
          </w:tcPr>
          <w:p w:rsidR="00E94827" w:rsidRPr="0038020F" w:rsidRDefault="00E94827" w:rsidP="00C9119A">
            <w:pPr>
              <w:bidi w:val="0"/>
              <w:jc w:val="center"/>
              <w:rPr>
                <w:rFonts w:ascii="Arial" w:hAnsi="Arial" w:cs="Arial"/>
                <w:b/>
                <w:bCs/>
                <w:color w:val="000000"/>
                <w:sz w:val="18"/>
                <w:szCs w:val="18"/>
              </w:rPr>
            </w:pPr>
          </w:p>
        </w:tc>
      </w:tr>
      <w:tr w:rsidR="00E94827" w:rsidRPr="0038020F" w:rsidTr="00DE1A98">
        <w:trPr>
          <w:trHeight w:val="340"/>
          <w:jc w:val="center"/>
        </w:trPr>
        <w:tc>
          <w:tcPr>
            <w:tcW w:w="672" w:type="pct"/>
            <w:tcBorders>
              <w:top w:val="single" w:sz="12" w:space="0" w:color="008000"/>
              <w:left w:val="nil"/>
              <w:bottom w:val="single" w:sz="4" w:space="0" w:color="008000"/>
            </w:tcBorders>
            <w:vAlign w:val="center"/>
          </w:tcPr>
          <w:p w:rsidR="00E94827" w:rsidRPr="0038020F" w:rsidRDefault="00E94827" w:rsidP="00C9119A">
            <w:pPr>
              <w:bidi w:val="0"/>
              <w:ind w:left="88"/>
              <w:rPr>
                <w:rFonts w:ascii="Arial" w:hAnsi="Arial" w:cs="Arial"/>
                <w:color w:val="000000"/>
                <w:sz w:val="18"/>
                <w:szCs w:val="18"/>
              </w:rPr>
            </w:pPr>
            <w:r w:rsidRPr="0038020F">
              <w:rPr>
                <w:rFonts w:ascii="Arial" w:hAnsi="Arial" w:cs="Arial"/>
                <w:color w:val="000000"/>
                <w:sz w:val="18"/>
                <w:szCs w:val="18"/>
              </w:rPr>
              <w:t>83.0</w:t>
            </w:r>
          </w:p>
        </w:tc>
        <w:tc>
          <w:tcPr>
            <w:tcW w:w="639" w:type="pct"/>
            <w:tcBorders>
              <w:top w:val="single" w:sz="12" w:space="0" w:color="008000"/>
              <w:bottom w:val="single" w:sz="4" w:space="0" w:color="008000"/>
              <w:right w:val="nil"/>
            </w:tcBorders>
            <w:vAlign w:val="center"/>
          </w:tcPr>
          <w:p w:rsidR="00E94827" w:rsidRPr="0038020F" w:rsidRDefault="00E94827" w:rsidP="00C9119A">
            <w:pPr>
              <w:bidi w:val="0"/>
              <w:ind w:left="88"/>
              <w:rPr>
                <w:rFonts w:ascii="Arial" w:hAnsi="Arial" w:cs="Arial"/>
                <w:color w:val="000000"/>
                <w:sz w:val="18"/>
                <w:szCs w:val="18"/>
              </w:rPr>
            </w:pPr>
            <w:r w:rsidRPr="0038020F">
              <w:rPr>
                <w:rFonts w:ascii="Arial" w:hAnsi="Arial" w:cs="Arial"/>
                <w:color w:val="000000"/>
                <w:sz w:val="18"/>
                <w:szCs w:val="18"/>
              </w:rPr>
              <w:t>37.7</w:t>
            </w:r>
          </w:p>
        </w:tc>
        <w:tc>
          <w:tcPr>
            <w:tcW w:w="636" w:type="pct"/>
            <w:tcBorders>
              <w:top w:val="single" w:sz="12" w:space="0" w:color="008000"/>
              <w:bottom w:val="single" w:sz="4" w:space="0" w:color="008000"/>
            </w:tcBorders>
            <w:vAlign w:val="center"/>
          </w:tcPr>
          <w:p w:rsidR="00E94827" w:rsidRPr="0038020F" w:rsidRDefault="00E94827" w:rsidP="00C9119A">
            <w:pPr>
              <w:bidi w:val="0"/>
              <w:ind w:left="88"/>
              <w:rPr>
                <w:rFonts w:ascii="Arial" w:hAnsi="Arial" w:cs="Arial"/>
                <w:color w:val="000000"/>
                <w:sz w:val="18"/>
                <w:szCs w:val="18"/>
              </w:rPr>
            </w:pPr>
            <w:r w:rsidRPr="0038020F">
              <w:rPr>
                <w:rFonts w:ascii="Arial" w:hAnsi="Arial" w:cs="Arial"/>
                <w:color w:val="000000"/>
                <w:sz w:val="18"/>
                <w:szCs w:val="18"/>
              </w:rPr>
              <w:t>83.9</w:t>
            </w:r>
          </w:p>
        </w:tc>
        <w:tc>
          <w:tcPr>
            <w:tcW w:w="637" w:type="pct"/>
            <w:tcBorders>
              <w:top w:val="single" w:sz="12" w:space="0" w:color="008000"/>
              <w:bottom w:val="single" w:sz="4" w:space="0" w:color="008000"/>
            </w:tcBorders>
            <w:vAlign w:val="center"/>
          </w:tcPr>
          <w:p w:rsidR="00E94827" w:rsidRPr="0038020F" w:rsidRDefault="00E94827" w:rsidP="00C9119A">
            <w:pPr>
              <w:bidi w:val="0"/>
              <w:ind w:left="88"/>
              <w:rPr>
                <w:rFonts w:ascii="Arial" w:hAnsi="Arial" w:cs="Arial"/>
                <w:color w:val="000000"/>
                <w:sz w:val="18"/>
                <w:szCs w:val="18"/>
              </w:rPr>
            </w:pPr>
            <w:r w:rsidRPr="0038020F">
              <w:rPr>
                <w:rFonts w:ascii="Arial" w:hAnsi="Arial" w:cs="Arial"/>
                <w:color w:val="000000"/>
                <w:sz w:val="18"/>
                <w:szCs w:val="18"/>
              </w:rPr>
              <w:t>24.0</w:t>
            </w:r>
          </w:p>
        </w:tc>
        <w:tc>
          <w:tcPr>
            <w:tcW w:w="636" w:type="pct"/>
            <w:tcBorders>
              <w:top w:val="single" w:sz="12" w:space="0" w:color="008000"/>
              <w:bottom w:val="single" w:sz="4" w:space="0" w:color="008000"/>
              <w:right w:val="nil"/>
            </w:tcBorders>
            <w:vAlign w:val="center"/>
          </w:tcPr>
          <w:p w:rsidR="00E94827" w:rsidRPr="0038020F" w:rsidRDefault="00E94827" w:rsidP="00C9119A">
            <w:pPr>
              <w:bidi w:val="0"/>
              <w:ind w:left="88" w:firstLine="77"/>
              <w:rPr>
                <w:rFonts w:ascii="Arial" w:hAnsi="Arial" w:cs="Arial"/>
                <w:color w:val="000000"/>
                <w:sz w:val="18"/>
                <w:szCs w:val="18"/>
              </w:rPr>
            </w:pPr>
            <w:r w:rsidRPr="0038020F">
              <w:rPr>
                <w:rFonts w:ascii="Arial" w:hAnsi="Arial" w:cs="Arial"/>
                <w:color w:val="000000"/>
                <w:sz w:val="18"/>
                <w:szCs w:val="18"/>
              </w:rPr>
              <w:t>83.4</w:t>
            </w:r>
          </w:p>
        </w:tc>
        <w:tc>
          <w:tcPr>
            <w:tcW w:w="638" w:type="pct"/>
            <w:tcBorders>
              <w:top w:val="single" w:sz="12" w:space="0" w:color="008000"/>
              <w:bottom w:val="single" w:sz="4" w:space="0" w:color="008000"/>
              <w:right w:val="nil"/>
            </w:tcBorders>
            <w:vAlign w:val="center"/>
          </w:tcPr>
          <w:p w:rsidR="00E94827" w:rsidRPr="0038020F" w:rsidRDefault="00E94827" w:rsidP="00C9119A">
            <w:pPr>
              <w:bidi w:val="0"/>
              <w:ind w:left="88"/>
              <w:rPr>
                <w:rFonts w:ascii="Arial" w:hAnsi="Arial" w:cs="Arial"/>
                <w:color w:val="000000"/>
                <w:sz w:val="18"/>
                <w:szCs w:val="18"/>
              </w:rPr>
            </w:pPr>
            <w:r w:rsidRPr="0038020F">
              <w:rPr>
                <w:rFonts w:ascii="Arial" w:hAnsi="Arial" w:cs="Arial"/>
                <w:color w:val="000000"/>
                <w:sz w:val="18"/>
                <w:szCs w:val="18"/>
              </w:rPr>
              <w:t>30.2</w:t>
            </w:r>
          </w:p>
        </w:tc>
        <w:tc>
          <w:tcPr>
            <w:tcW w:w="1142" w:type="pct"/>
            <w:tcBorders>
              <w:top w:val="single" w:sz="12" w:space="0" w:color="008000"/>
              <w:left w:val="nil"/>
              <w:bottom w:val="single" w:sz="4" w:space="0" w:color="008000"/>
            </w:tcBorders>
          </w:tcPr>
          <w:p w:rsidR="00E94827" w:rsidRPr="0038020F" w:rsidRDefault="00E94827" w:rsidP="00C9119A">
            <w:pPr>
              <w:bidi w:val="0"/>
              <w:jc w:val="both"/>
              <w:rPr>
                <w:rFonts w:ascii="Arial" w:hAnsi="Arial" w:cs="Arial"/>
                <w:color w:val="000000"/>
                <w:sz w:val="18"/>
                <w:szCs w:val="18"/>
              </w:rPr>
            </w:pPr>
            <w:r w:rsidRPr="0038020F">
              <w:rPr>
                <w:rFonts w:ascii="Arial" w:hAnsi="Arial" w:cs="Arial"/>
                <w:color w:val="000000"/>
                <w:sz w:val="18"/>
                <w:szCs w:val="18"/>
              </w:rPr>
              <w:t>Left the house and went to the house of your father, brother or relatives</w:t>
            </w:r>
          </w:p>
        </w:tc>
      </w:tr>
      <w:tr w:rsidR="00DE1A98" w:rsidRPr="0038020F" w:rsidTr="00DE1A98">
        <w:trPr>
          <w:trHeight w:val="340"/>
          <w:jc w:val="center"/>
        </w:trPr>
        <w:tc>
          <w:tcPr>
            <w:tcW w:w="672" w:type="pct"/>
            <w:tcBorders>
              <w:top w:val="single" w:sz="4" w:space="0" w:color="008000"/>
              <w:bottom w:val="single" w:sz="4" w:space="0" w:color="008000"/>
            </w:tcBorders>
            <w:vAlign w:val="center"/>
          </w:tcPr>
          <w:p w:rsidR="00DE1A98" w:rsidRPr="0038020F" w:rsidRDefault="00DE1A98" w:rsidP="00DE1A98">
            <w:pPr>
              <w:bidi w:val="0"/>
              <w:ind w:left="64" w:right="-119" w:firstLine="142"/>
              <w:rPr>
                <w:rFonts w:ascii="Arial" w:hAnsi="Arial" w:cs="Arial"/>
                <w:color w:val="000000"/>
                <w:sz w:val="18"/>
                <w:szCs w:val="18"/>
              </w:rPr>
            </w:pPr>
            <w:r>
              <w:rPr>
                <w:rFonts w:ascii="Arial" w:hAnsi="Arial" w:cs="Arial"/>
                <w:color w:val="000000"/>
                <w:sz w:val="18"/>
                <w:szCs w:val="18"/>
              </w:rPr>
              <w:t>-</w:t>
            </w:r>
          </w:p>
        </w:tc>
        <w:tc>
          <w:tcPr>
            <w:tcW w:w="639" w:type="pct"/>
            <w:tcBorders>
              <w:top w:val="single" w:sz="4" w:space="0" w:color="008000"/>
              <w:bottom w:val="single" w:sz="4" w:space="0" w:color="008000"/>
              <w:right w:val="nil"/>
            </w:tcBorders>
            <w:vAlign w:val="center"/>
          </w:tcPr>
          <w:p w:rsidR="00DE1A98" w:rsidRPr="0038020F" w:rsidRDefault="00DE1A98" w:rsidP="00C9119A">
            <w:pPr>
              <w:bidi w:val="0"/>
              <w:ind w:left="88"/>
              <w:rPr>
                <w:rFonts w:ascii="Arial" w:hAnsi="Arial" w:cs="Arial"/>
                <w:color w:val="000000"/>
                <w:sz w:val="18"/>
                <w:szCs w:val="18"/>
              </w:rPr>
            </w:pPr>
            <w:r w:rsidRPr="0038020F">
              <w:rPr>
                <w:rFonts w:ascii="Arial" w:hAnsi="Arial" w:cs="Arial"/>
                <w:color w:val="000000"/>
                <w:sz w:val="18"/>
                <w:szCs w:val="18"/>
              </w:rPr>
              <w:t>66.0</w:t>
            </w:r>
          </w:p>
        </w:tc>
        <w:tc>
          <w:tcPr>
            <w:tcW w:w="636" w:type="pct"/>
            <w:tcBorders>
              <w:top w:val="single" w:sz="4" w:space="0" w:color="008000"/>
              <w:bottom w:val="single" w:sz="4" w:space="0" w:color="008000"/>
            </w:tcBorders>
            <w:vAlign w:val="center"/>
          </w:tcPr>
          <w:p w:rsidR="00DE1A98" w:rsidRPr="0038020F" w:rsidRDefault="00DE1A98" w:rsidP="00DE1A98">
            <w:pPr>
              <w:bidi w:val="0"/>
              <w:ind w:left="64" w:right="-119" w:firstLine="142"/>
              <w:rPr>
                <w:rFonts w:ascii="Arial" w:hAnsi="Arial" w:cs="Arial"/>
                <w:color w:val="000000"/>
                <w:sz w:val="18"/>
                <w:szCs w:val="18"/>
              </w:rPr>
            </w:pPr>
            <w:r>
              <w:rPr>
                <w:rFonts w:ascii="Arial" w:hAnsi="Arial" w:cs="Arial"/>
                <w:color w:val="000000"/>
                <w:sz w:val="18"/>
                <w:szCs w:val="18"/>
              </w:rPr>
              <w:t>-</w:t>
            </w:r>
          </w:p>
        </w:tc>
        <w:tc>
          <w:tcPr>
            <w:tcW w:w="637" w:type="pct"/>
            <w:tcBorders>
              <w:top w:val="single" w:sz="4" w:space="0" w:color="008000"/>
              <w:bottom w:val="single" w:sz="4" w:space="0" w:color="008000"/>
            </w:tcBorders>
            <w:vAlign w:val="center"/>
          </w:tcPr>
          <w:p w:rsidR="00DE1A98" w:rsidRPr="0038020F" w:rsidRDefault="00DE1A98" w:rsidP="00C9119A">
            <w:pPr>
              <w:bidi w:val="0"/>
              <w:ind w:left="88"/>
              <w:rPr>
                <w:rFonts w:ascii="Arial" w:hAnsi="Arial" w:cs="Arial"/>
                <w:color w:val="000000"/>
                <w:sz w:val="18"/>
                <w:szCs w:val="18"/>
              </w:rPr>
            </w:pPr>
            <w:r w:rsidRPr="0038020F">
              <w:rPr>
                <w:rFonts w:ascii="Arial" w:hAnsi="Arial" w:cs="Arial"/>
                <w:color w:val="000000"/>
                <w:sz w:val="18"/>
                <w:szCs w:val="18"/>
              </w:rPr>
              <w:t>64.8</w:t>
            </w:r>
          </w:p>
        </w:tc>
        <w:tc>
          <w:tcPr>
            <w:tcW w:w="636" w:type="pct"/>
            <w:tcBorders>
              <w:top w:val="single" w:sz="4" w:space="0" w:color="008000"/>
              <w:bottom w:val="single" w:sz="4" w:space="0" w:color="008000"/>
              <w:right w:val="nil"/>
            </w:tcBorders>
            <w:vAlign w:val="center"/>
          </w:tcPr>
          <w:p w:rsidR="00DE1A98" w:rsidRPr="0038020F" w:rsidRDefault="00DE1A98" w:rsidP="00DE1A98">
            <w:pPr>
              <w:bidi w:val="0"/>
              <w:ind w:left="64" w:right="-119" w:firstLine="142"/>
              <w:rPr>
                <w:rFonts w:ascii="Arial" w:hAnsi="Arial" w:cs="Arial"/>
                <w:color w:val="000000"/>
                <w:sz w:val="18"/>
                <w:szCs w:val="18"/>
              </w:rPr>
            </w:pPr>
            <w:r>
              <w:rPr>
                <w:rFonts w:ascii="Arial" w:hAnsi="Arial" w:cs="Arial"/>
                <w:color w:val="000000"/>
                <w:sz w:val="18"/>
                <w:szCs w:val="18"/>
              </w:rPr>
              <w:t>-</w:t>
            </w:r>
          </w:p>
        </w:tc>
        <w:tc>
          <w:tcPr>
            <w:tcW w:w="638" w:type="pct"/>
            <w:tcBorders>
              <w:top w:val="single" w:sz="4" w:space="0" w:color="008000"/>
              <w:bottom w:val="single" w:sz="4" w:space="0" w:color="008000"/>
              <w:right w:val="nil"/>
            </w:tcBorders>
            <w:vAlign w:val="center"/>
          </w:tcPr>
          <w:p w:rsidR="00DE1A98" w:rsidRPr="0038020F" w:rsidRDefault="00DE1A98" w:rsidP="00C9119A">
            <w:pPr>
              <w:bidi w:val="0"/>
              <w:ind w:left="88"/>
              <w:rPr>
                <w:rFonts w:ascii="Arial" w:hAnsi="Arial" w:cs="Arial"/>
                <w:color w:val="000000"/>
                <w:sz w:val="18"/>
                <w:szCs w:val="18"/>
              </w:rPr>
            </w:pPr>
            <w:r w:rsidRPr="0038020F">
              <w:rPr>
                <w:rFonts w:ascii="Arial" w:hAnsi="Arial" w:cs="Arial"/>
                <w:color w:val="000000"/>
                <w:sz w:val="18"/>
                <w:szCs w:val="18"/>
              </w:rPr>
              <w:t>65.3</w:t>
            </w:r>
          </w:p>
        </w:tc>
        <w:tc>
          <w:tcPr>
            <w:tcW w:w="1142" w:type="pct"/>
            <w:tcBorders>
              <w:top w:val="single" w:sz="4" w:space="0" w:color="008000"/>
              <w:left w:val="nil"/>
              <w:bottom w:val="single" w:sz="4" w:space="0" w:color="008000"/>
            </w:tcBorders>
          </w:tcPr>
          <w:p w:rsidR="00DE1A98" w:rsidRPr="0038020F" w:rsidRDefault="00DE1A98" w:rsidP="00C9119A">
            <w:pPr>
              <w:bidi w:val="0"/>
              <w:jc w:val="both"/>
              <w:rPr>
                <w:rFonts w:ascii="Arial" w:hAnsi="Arial" w:cs="Arial"/>
                <w:color w:val="000000"/>
                <w:sz w:val="18"/>
                <w:szCs w:val="18"/>
              </w:rPr>
            </w:pPr>
            <w:r w:rsidRPr="0038020F">
              <w:rPr>
                <w:rFonts w:ascii="Arial" w:hAnsi="Arial" w:cs="Arial"/>
                <w:color w:val="000000"/>
                <w:sz w:val="18"/>
                <w:szCs w:val="18"/>
              </w:rPr>
              <w:t>Did not tell any body about it</w:t>
            </w:r>
          </w:p>
        </w:tc>
      </w:tr>
      <w:tr w:rsidR="00E94827" w:rsidRPr="0038020F" w:rsidTr="00DE1A98">
        <w:trPr>
          <w:trHeight w:val="340"/>
          <w:jc w:val="center"/>
        </w:trPr>
        <w:tc>
          <w:tcPr>
            <w:tcW w:w="672" w:type="pct"/>
            <w:tcBorders>
              <w:top w:val="single" w:sz="4" w:space="0" w:color="008000"/>
              <w:bottom w:val="single" w:sz="12" w:space="0" w:color="008000"/>
            </w:tcBorders>
            <w:vAlign w:val="center"/>
          </w:tcPr>
          <w:p w:rsidR="00E94827" w:rsidRPr="0038020F" w:rsidRDefault="00E94827" w:rsidP="00C9119A">
            <w:pPr>
              <w:bidi w:val="0"/>
              <w:ind w:left="88"/>
              <w:rPr>
                <w:rFonts w:ascii="Arial" w:hAnsi="Arial" w:cs="Arial"/>
                <w:color w:val="000000"/>
                <w:sz w:val="18"/>
                <w:szCs w:val="18"/>
              </w:rPr>
            </w:pPr>
            <w:r w:rsidRPr="0038020F">
              <w:rPr>
                <w:rFonts w:ascii="Arial" w:hAnsi="Arial" w:cs="Arial"/>
                <w:color w:val="000000"/>
                <w:sz w:val="18"/>
                <w:szCs w:val="18"/>
              </w:rPr>
              <w:t>71.1</w:t>
            </w:r>
          </w:p>
        </w:tc>
        <w:tc>
          <w:tcPr>
            <w:tcW w:w="639" w:type="pct"/>
            <w:tcBorders>
              <w:top w:val="single" w:sz="4" w:space="0" w:color="008000"/>
              <w:bottom w:val="single" w:sz="12" w:space="0" w:color="008000"/>
              <w:right w:val="nil"/>
            </w:tcBorders>
            <w:vAlign w:val="center"/>
          </w:tcPr>
          <w:p w:rsidR="00E94827" w:rsidRPr="0038020F" w:rsidRDefault="00E94827" w:rsidP="00C9119A">
            <w:pPr>
              <w:bidi w:val="0"/>
              <w:ind w:left="88"/>
              <w:rPr>
                <w:rFonts w:ascii="Arial" w:hAnsi="Arial" w:cs="Arial"/>
                <w:color w:val="000000"/>
                <w:sz w:val="18"/>
                <w:szCs w:val="18"/>
              </w:rPr>
            </w:pPr>
            <w:r w:rsidRPr="0038020F">
              <w:rPr>
                <w:rFonts w:ascii="Arial" w:hAnsi="Arial" w:cs="Arial"/>
                <w:color w:val="000000"/>
                <w:sz w:val="18"/>
                <w:szCs w:val="18"/>
              </w:rPr>
              <w:t>0.8</w:t>
            </w:r>
          </w:p>
        </w:tc>
        <w:tc>
          <w:tcPr>
            <w:tcW w:w="636" w:type="pct"/>
            <w:tcBorders>
              <w:top w:val="single" w:sz="4" w:space="0" w:color="008000"/>
              <w:bottom w:val="single" w:sz="12" w:space="0" w:color="008000"/>
            </w:tcBorders>
            <w:vAlign w:val="center"/>
          </w:tcPr>
          <w:p w:rsidR="00E94827" w:rsidRPr="0038020F" w:rsidRDefault="00E94827" w:rsidP="00C9119A">
            <w:pPr>
              <w:bidi w:val="0"/>
              <w:ind w:left="88"/>
              <w:rPr>
                <w:rFonts w:ascii="Arial" w:hAnsi="Arial" w:cs="Arial"/>
                <w:color w:val="000000"/>
                <w:sz w:val="18"/>
                <w:szCs w:val="18"/>
              </w:rPr>
            </w:pPr>
            <w:r w:rsidRPr="0038020F">
              <w:rPr>
                <w:rFonts w:ascii="Arial" w:hAnsi="Arial" w:cs="Arial"/>
                <w:color w:val="000000"/>
                <w:sz w:val="18"/>
                <w:szCs w:val="18"/>
              </w:rPr>
              <w:t>63.3</w:t>
            </w:r>
          </w:p>
        </w:tc>
        <w:tc>
          <w:tcPr>
            <w:tcW w:w="637" w:type="pct"/>
            <w:tcBorders>
              <w:top w:val="single" w:sz="4" w:space="0" w:color="008000"/>
              <w:bottom w:val="single" w:sz="12" w:space="0" w:color="008000"/>
            </w:tcBorders>
            <w:vAlign w:val="center"/>
          </w:tcPr>
          <w:p w:rsidR="00E94827" w:rsidRPr="0038020F" w:rsidRDefault="00E94827" w:rsidP="00C9119A">
            <w:pPr>
              <w:bidi w:val="0"/>
              <w:ind w:left="88"/>
              <w:rPr>
                <w:rFonts w:ascii="Arial" w:hAnsi="Arial" w:cs="Arial"/>
                <w:color w:val="000000"/>
                <w:sz w:val="18"/>
                <w:szCs w:val="18"/>
              </w:rPr>
            </w:pPr>
            <w:r w:rsidRPr="0038020F">
              <w:rPr>
                <w:rFonts w:ascii="Arial" w:hAnsi="Arial" w:cs="Arial"/>
                <w:color w:val="000000"/>
                <w:sz w:val="18"/>
                <w:szCs w:val="18"/>
              </w:rPr>
              <w:t>0.7</w:t>
            </w:r>
          </w:p>
        </w:tc>
        <w:tc>
          <w:tcPr>
            <w:tcW w:w="636" w:type="pct"/>
            <w:tcBorders>
              <w:top w:val="single" w:sz="4" w:space="0" w:color="008000"/>
              <w:bottom w:val="single" w:sz="12" w:space="0" w:color="008000"/>
              <w:right w:val="nil"/>
            </w:tcBorders>
            <w:vAlign w:val="center"/>
          </w:tcPr>
          <w:p w:rsidR="00E94827" w:rsidRPr="0038020F" w:rsidRDefault="00E94827" w:rsidP="00C9119A">
            <w:pPr>
              <w:bidi w:val="0"/>
              <w:ind w:left="88" w:firstLine="77"/>
              <w:rPr>
                <w:rFonts w:ascii="Arial" w:hAnsi="Arial" w:cs="Arial"/>
                <w:color w:val="000000"/>
                <w:sz w:val="18"/>
                <w:szCs w:val="18"/>
              </w:rPr>
            </w:pPr>
            <w:r w:rsidRPr="0038020F">
              <w:rPr>
                <w:rFonts w:ascii="Arial" w:hAnsi="Arial" w:cs="Arial"/>
                <w:color w:val="000000"/>
                <w:sz w:val="18"/>
                <w:szCs w:val="18"/>
              </w:rPr>
              <w:t>66.8</w:t>
            </w:r>
          </w:p>
        </w:tc>
        <w:tc>
          <w:tcPr>
            <w:tcW w:w="638" w:type="pct"/>
            <w:tcBorders>
              <w:top w:val="single" w:sz="4" w:space="0" w:color="008000"/>
              <w:bottom w:val="single" w:sz="12" w:space="0" w:color="008000"/>
              <w:right w:val="nil"/>
            </w:tcBorders>
            <w:vAlign w:val="center"/>
          </w:tcPr>
          <w:p w:rsidR="00E94827" w:rsidRPr="0038020F" w:rsidRDefault="00E94827" w:rsidP="00C9119A">
            <w:pPr>
              <w:bidi w:val="0"/>
              <w:ind w:left="88"/>
              <w:rPr>
                <w:rFonts w:ascii="Arial" w:hAnsi="Arial" w:cs="Arial"/>
                <w:color w:val="000000"/>
                <w:sz w:val="18"/>
                <w:szCs w:val="18"/>
              </w:rPr>
            </w:pPr>
            <w:r w:rsidRPr="0038020F">
              <w:rPr>
                <w:rFonts w:ascii="Arial" w:hAnsi="Arial" w:cs="Arial"/>
                <w:color w:val="000000"/>
                <w:sz w:val="18"/>
                <w:szCs w:val="18"/>
              </w:rPr>
              <w:t>0.7</w:t>
            </w:r>
          </w:p>
        </w:tc>
        <w:tc>
          <w:tcPr>
            <w:tcW w:w="1142" w:type="pct"/>
            <w:tcBorders>
              <w:top w:val="single" w:sz="4" w:space="0" w:color="008000"/>
              <w:left w:val="nil"/>
              <w:bottom w:val="single" w:sz="12" w:space="0" w:color="008000"/>
            </w:tcBorders>
          </w:tcPr>
          <w:p w:rsidR="00E94827" w:rsidRPr="0038020F" w:rsidRDefault="00E94827" w:rsidP="00C9119A">
            <w:pPr>
              <w:bidi w:val="0"/>
              <w:jc w:val="both"/>
              <w:rPr>
                <w:rFonts w:ascii="Arial" w:hAnsi="Arial" w:cs="Arial"/>
                <w:color w:val="000000"/>
                <w:sz w:val="18"/>
                <w:szCs w:val="18"/>
              </w:rPr>
            </w:pPr>
            <w:r w:rsidRPr="0038020F">
              <w:rPr>
                <w:rFonts w:ascii="Arial" w:hAnsi="Arial" w:cs="Arial"/>
                <w:color w:val="000000"/>
                <w:sz w:val="18"/>
                <w:szCs w:val="18"/>
              </w:rPr>
              <w:t>Went to women organization or  center for counseling</w:t>
            </w:r>
          </w:p>
        </w:tc>
      </w:tr>
    </w:tbl>
    <w:p w:rsidR="00BC5F77" w:rsidRPr="00C9119A" w:rsidRDefault="00BC5F77" w:rsidP="00C9119A">
      <w:pPr>
        <w:pStyle w:val="ListParagraph"/>
        <w:spacing w:after="0" w:line="240" w:lineRule="auto"/>
        <w:ind w:left="0"/>
        <w:jc w:val="both"/>
        <w:rPr>
          <w:rStyle w:val="hps"/>
          <w:rFonts w:ascii="Times New Roman" w:hAnsi="Times New Roman" w:cs="Times New Roman"/>
          <w:color w:val="333333"/>
          <w:sz w:val="28"/>
          <w:szCs w:val="28"/>
        </w:rPr>
      </w:pPr>
    </w:p>
    <w:p w:rsidR="00955CC2" w:rsidRDefault="00955CC2" w:rsidP="002F0099">
      <w:pPr>
        <w:pStyle w:val="ListParagraph"/>
        <w:spacing w:after="0" w:line="240" w:lineRule="auto"/>
        <w:ind w:left="0"/>
        <w:jc w:val="both"/>
        <w:rPr>
          <w:rStyle w:val="hps"/>
          <w:rFonts w:ascii="Times New Roman" w:hAnsi="Times New Roman" w:cs="Times New Roman"/>
          <w:color w:val="333333"/>
          <w:sz w:val="24"/>
          <w:szCs w:val="24"/>
        </w:rPr>
      </w:pPr>
    </w:p>
    <w:p w:rsidR="00955CC2" w:rsidRDefault="00955CC2" w:rsidP="00C9119A">
      <w:pPr>
        <w:pStyle w:val="ListParagraph"/>
        <w:spacing w:after="0" w:line="240" w:lineRule="auto"/>
        <w:ind w:left="0"/>
        <w:jc w:val="both"/>
        <w:rPr>
          <w:rFonts w:ascii="Times New Roman" w:hAnsi="Times New Roman" w:cs="Times New Roman"/>
          <w:b/>
          <w:bCs/>
          <w:sz w:val="24"/>
          <w:szCs w:val="24"/>
        </w:rPr>
      </w:pPr>
    </w:p>
    <w:p w:rsidR="002E17D6" w:rsidRDefault="002E17D6" w:rsidP="00C9119A">
      <w:pPr>
        <w:pStyle w:val="ListParagraph"/>
        <w:spacing w:after="0" w:line="240" w:lineRule="auto"/>
        <w:ind w:left="0"/>
        <w:jc w:val="both"/>
        <w:rPr>
          <w:rFonts w:ascii="Times New Roman" w:hAnsi="Times New Roman" w:cs="Times New Roman"/>
          <w:sz w:val="24"/>
          <w:szCs w:val="24"/>
        </w:rPr>
      </w:pPr>
      <w:r w:rsidRPr="00795A2A">
        <w:rPr>
          <w:rFonts w:ascii="Times New Roman" w:hAnsi="Times New Roman" w:cs="Times New Roman"/>
          <w:b/>
          <w:bCs/>
          <w:sz w:val="24"/>
          <w:szCs w:val="24"/>
        </w:rPr>
        <w:t>Viol</w:t>
      </w:r>
      <w:r w:rsidR="00FA00B9">
        <w:rPr>
          <w:rFonts w:ascii="Times New Roman" w:hAnsi="Times New Roman" w:cs="Times New Roman"/>
          <w:b/>
          <w:bCs/>
          <w:sz w:val="24"/>
          <w:szCs w:val="24"/>
        </w:rPr>
        <w:t xml:space="preserve">ence within households </w:t>
      </w:r>
      <w:r w:rsidRPr="00795A2A">
        <w:rPr>
          <w:rFonts w:ascii="Times New Roman" w:hAnsi="Times New Roman" w:cs="Times New Roman"/>
          <w:b/>
          <w:bCs/>
          <w:sz w:val="24"/>
          <w:szCs w:val="24"/>
        </w:rPr>
        <w:t>directed toward unmarried males and females at the age group of  18-64 years</w:t>
      </w:r>
    </w:p>
    <w:p w:rsidR="0093181F" w:rsidRDefault="0093181F" w:rsidP="0093181F">
      <w:pPr>
        <w:pStyle w:val="ListParagraph"/>
        <w:spacing w:after="0" w:line="240" w:lineRule="auto"/>
        <w:ind w:left="0"/>
        <w:jc w:val="both"/>
        <w:rPr>
          <w:rFonts w:ascii="Times New Roman" w:hAnsi="Times New Roman" w:cs="Times New Roman"/>
          <w:sz w:val="24"/>
          <w:szCs w:val="24"/>
        </w:rPr>
      </w:pPr>
      <w:r w:rsidRPr="00795A2A">
        <w:rPr>
          <w:rFonts w:ascii="Times New Roman" w:hAnsi="Times New Roman" w:cs="Times New Roman"/>
          <w:sz w:val="24"/>
          <w:szCs w:val="24"/>
        </w:rPr>
        <w:t>16.1% of unmarried females</w:t>
      </w:r>
      <w:r>
        <w:rPr>
          <w:rFonts w:ascii="Times New Roman" w:hAnsi="Times New Roman" w:cs="Times New Roman"/>
          <w:sz w:val="24"/>
          <w:szCs w:val="24"/>
        </w:rPr>
        <w:t xml:space="preserve"> </w:t>
      </w:r>
      <w:r w:rsidRPr="00955CC2">
        <w:rPr>
          <w:rFonts w:ascii="Times New Roman" w:hAnsi="Times New Roman" w:cs="Times New Roman"/>
          <w:sz w:val="24"/>
          <w:szCs w:val="24"/>
        </w:rPr>
        <w:t>18-64 years</w:t>
      </w:r>
      <w:r w:rsidRPr="0093181F">
        <w:rPr>
          <w:rFonts w:ascii="Times New Roman" w:hAnsi="Times New Roman" w:cs="Times New Roman"/>
          <w:sz w:val="24"/>
          <w:szCs w:val="24"/>
        </w:rPr>
        <w:t xml:space="preserve"> </w:t>
      </w:r>
      <w:r>
        <w:rPr>
          <w:rFonts w:ascii="Times New Roman" w:hAnsi="Times New Roman" w:cs="Times New Roman"/>
          <w:sz w:val="24"/>
          <w:szCs w:val="24"/>
        </w:rPr>
        <w:t>were</w:t>
      </w:r>
      <w:r w:rsidRPr="00795A2A">
        <w:rPr>
          <w:rFonts w:ascii="Times New Roman" w:hAnsi="Times New Roman" w:cs="Times New Roman"/>
          <w:sz w:val="24"/>
          <w:szCs w:val="24"/>
        </w:rPr>
        <w:t xml:space="preserve"> </w:t>
      </w:r>
      <w:r>
        <w:rPr>
          <w:rFonts w:ascii="Times New Roman" w:hAnsi="Times New Roman" w:cs="Times New Roman"/>
          <w:sz w:val="24"/>
          <w:szCs w:val="24"/>
        </w:rPr>
        <w:t>exposed to violence</w:t>
      </w:r>
      <w:r w:rsidRPr="00795A2A">
        <w:rPr>
          <w:rFonts w:ascii="Times New Roman" w:hAnsi="Times New Roman" w:cs="Times New Roman"/>
          <w:sz w:val="24"/>
          <w:szCs w:val="24"/>
        </w:rPr>
        <w:t xml:space="preserve"> by household member </w:t>
      </w:r>
      <w:r>
        <w:rPr>
          <w:rFonts w:ascii="Times New Roman" w:hAnsi="Times New Roman" w:cs="Times New Roman"/>
          <w:sz w:val="24"/>
          <w:szCs w:val="24"/>
        </w:rPr>
        <w:t>d</w:t>
      </w:r>
      <w:r w:rsidRPr="00955CC2">
        <w:rPr>
          <w:rFonts w:ascii="Times New Roman" w:hAnsi="Times New Roman" w:cs="Times New Roman"/>
          <w:sz w:val="24"/>
          <w:szCs w:val="24"/>
        </w:rPr>
        <w:t>uring the last 12 months</w:t>
      </w:r>
      <w:r>
        <w:rPr>
          <w:rFonts w:ascii="Times New Roman" w:hAnsi="Times New Roman" w:cs="Times New Roman"/>
          <w:sz w:val="24"/>
          <w:szCs w:val="24"/>
        </w:rPr>
        <w:t>;</w:t>
      </w:r>
      <w:r w:rsidRPr="00795A2A">
        <w:rPr>
          <w:rFonts w:ascii="Times New Roman" w:hAnsi="Times New Roman" w:cs="Times New Roman"/>
          <w:sz w:val="24"/>
          <w:szCs w:val="24"/>
        </w:rPr>
        <w:t xml:space="preserve"> 12.4% in </w:t>
      </w:r>
      <w:r>
        <w:rPr>
          <w:rFonts w:ascii="Times New Roman" w:hAnsi="Times New Roman" w:cs="Times New Roman"/>
          <w:sz w:val="24"/>
          <w:szCs w:val="24"/>
        </w:rPr>
        <w:t xml:space="preserve">the </w:t>
      </w:r>
      <w:r w:rsidRPr="00795A2A">
        <w:rPr>
          <w:rFonts w:ascii="Times New Roman" w:hAnsi="Times New Roman" w:cs="Times New Roman"/>
          <w:sz w:val="24"/>
          <w:szCs w:val="24"/>
        </w:rPr>
        <w:t xml:space="preserve">West Bank compared </w:t>
      </w:r>
      <w:r>
        <w:rPr>
          <w:rFonts w:ascii="Times New Roman" w:hAnsi="Times New Roman" w:cs="Times New Roman"/>
          <w:sz w:val="24"/>
          <w:szCs w:val="24"/>
        </w:rPr>
        <w:t>to</w:t>
      </w:r>
      <w:r w:rsidRPr="00795A2A">
        <w:rPr>
          <w:rFonts w:ascii="Times New Roman" w:hAnsi="Times New Roman" w:cs="Times New Roman"/>
          <w:sz w:val="24"/>
          <w:szCs w:val="24"/>
        </w:rPr>
        <w:t xml:space="preserve"> 21.8% in Gaza Strip</w:t>
      </w:r>
      <w:r>
        <w:rPr>
          <w:rFonts w:ascii="Times New Roman" w:hAnsi="Times New Roman" w:cs="Times New Roman"/>
          <w:sz w:val="24"/>
          <w:szCs w:val="24"/>
        </w:rPr>
        <w:t>.</w:t>
      </w:r>
    </w:p>
    <w:p w:rsidR="0093181F" w:rsidRPr="00795A2A" w:rsidRDefault="0093181F" w:rsidP="0093181F">
      <w:pPr>
        <w:pStyle w:val="ListParagraph"/>
        <w:spacing w:after="0" w:line="240" w:lineRule="auto"/>
        <w:ind w:left="0"/>
        <w:jc w:val="both"/>
        <w:rPr>
          <w:rFonts w:ascii="Times New Roman" w:hAnsi="Times New Roman" w:cs="Times New Roman"/>
          <w:sz w:val="24"/>
          <w:szCs w:val="24"/>
        </w:rPr>
      </w:pPr>
    </w:p>
    <w:p w:rsidR="00955CC2" w:rsidRDefault="002E17D6" w:rsidP="002F0099">
      <w:pPr>
        <w:pStyle w:val="ListParagraph"/>
        <w:spacing w:after="0" w:line="240" w:lineRule="auto"/>
        <w:ind w:left="0"/>
        <w:jc w:val="both"/>
        <w:rPr>
          <w:rFonts w:ascii="Times New Roman" w:hAnsi="Times New Roman" w:cs="Times New Roman"/>
          <w:sz w:val="24"/>
          <w:szCs w:val="24"/>
          <w:rtl/>
        </w:rPr>
      </w:pPr>
      <w:r w:rsidRPr="00795A2A">
        <w:rPr>
          <w:rFonts w:ascii="Times New Roman" w:hAnsi="Times New Roman" w:cs="Times New Roman"/>
          <w:sz w:val="24"/>
          <w:szCs w:val="24"/>
        </w:rPr>
        <w:t xml:space="preserve">30% of those </w:t>
      </w:r>
      <w:r w:rsidR="002F0099" w:rsidRPr="00795A2A">
        <w:rPr>
          <w:rFonts w:ascii="Times New Roman" w:hAnsi="Times New Roman" w:cs="Times New Roman"/>
          <w:sz w:val="24"/>
          <w:szCs w:val="24"/>
        </w:rPr>
        <w:t xml:space="preserve">unmarried </w:t>
      </w:r>
      <w:r w:rsidRPr="00795A2A">
        <w:rPr>
          <w:rFonts w:ascii="Times New Roman" w:hAnsi="Times New Roman" w:cs="Times New Roman"/>
          <w:sz w:val="24"/>
          <w:szCs w:val="24"/>
        </w:rPr>
        <w:t xml:space="preserve">females </w:t>
      </w:r>
      <w:r w:rsidR="002F0099" w:rsidRPr="00955CC2">
        <w:rPr>
          <w:rFonts w:ascii="Times New Roman" w:hAnsi="Times New Roman" w:cs="Times New Roman"/>
          <w:sz w:val="24"/>
          <w:szCs w:val="24"/>
        </w:rPr>
        <w:t>18-64 years</w:t>
      </w:r>
      <w:r w:rsidR="002F0099" w:rsidRPr="00795A2A">
        <w:rPr>
          <w:rFonts w:ascii="Times New Roman" w:hAnsi="Times New Roman" w:cs="Times New Roman"/>
          <w:sz w:val="24"/>
          <w:szCs w:val="24"/>
        </w:rPr>
        <w:t xml:space="preserve"> </w:t>
      </w:r>
      <w:r w:rsidR="002F0099">
        <w:rPr>
          <w:rFonts w:ascii="Times New Roman" w:hAnsi="Times New Roman" w:cs="Times New Roman"/>
          <w:sz w:val="24"/>
          <w:szCs w:val="24"/>
        </w:rPr>
        <w:t>were</w:t>
      </w:r>
      <w:r w:rsidRPr="00795A2A">
        <w:rPr>
          <w:rFonts w:ascii="Times New Roman" w:hAnsi="Times New Roman" w:cs="Times New Roman"/>
          <w:sz w:val="24"/>
          <w:szCs w:val="24"/>
        </w:rPr>
        <w:t xml:space="preserve"> </w:t>
      </w:r>
      <w:r w:rsidR="002F0099">
        <w:rPr>
          <w:rFonts w:ascii="Times New Roman" w:hAnsi="Times New Roman" w:cs="Times New Roman"/>
          <w:sz w:val="24"/>
          <w:szCs w:val="24"/>
        </w:rPr>
        <w:t>exposed</w:t>
      </w:r>
      <w:r w:rsidRPr="00795A2A">
        <w:rPr>
          <w:rFonts w:ascii="Times New Roman" w:hAnsi="Times New Roman" w:cs="Times New Roman"/>
          <w:sz w:val="24"/>
          <w:szCs w:val="24"/>
        </w:rPr>
        <w:t xml:space="preserve"> to physical violence and about 26% of them had experien</w:t>
      </w:r>
      <w:r w:rsidR="00FA00B9">
        <w:rPr>
          <w:rFonts w:ascii="Times New Roman" w:hAnsi="Times New Roman" w:cs="Times New Roman"/>
          <w:sz w:val="24"/>
          <w:szCs w:val="24"/>
        </w:rPr>
        <w:t xml:space="preserve">ced psychological violence and </w:t>
      </w:r>
      <w:r w:rsidRPr="00795A2A">
        <w:rPr>
          <w:rFonts w:ascii="Times New Roman" w:hAnsi="Times New Roman" w:cs="Times New Roman"/>
          <w:sz w:val="24"/>
          <w:szCs w:val="24"/>
        </w:rPr>
        <w:t xml:space="preserve">the highest percentages were </w:t>
      </w:r>
      <w:r w:rsidR="00FA00B9">
        <w:rPr>
          <w:rFonts w:ascii="Times New Roman" w:hAnsi="Times New Roman" w:cs="Times New Roman"/>
          <w:sz w:val="24"/>
          <w:szCs w:val="24"/>
        </w:rPr>
        <w:t xml:space="preserve">reported in </w:t>
      </w:r>
      <w:r w:rsidRPr="00795A2A">
        <w:rPr>
          <w:rFonts w:ascii="Times New Roman" w:hAnsi="Times New Roman" w:cs="Times New Roman"/>
          <w:sz w:val="24"/>
          <w:szCs w:val="24"/>
        </w:rPr>
        <w:t xml:space="preserve">Gaza Strip compared to </w:t>
      </w:r>
      <w:r w:rsidR="00FA00B9">
        <w:rPr>
          <w:rFonts w:ascii="Times New Roman" w:hAnsi="Times New Roman" w:cs="Times New Roman"/>
          <w:sz w:val="24"/>
          <w:szCs w:val="24"/>
        </w:rPr>
        <w:t>the</w:t>
      </w:r>
      <w:r w:rsidRPr="00795A2A">
        <w:rPr>
          <w:rFonts w:ascii="Times New Roman" w:hAnsi="Times New Roman" w:cs="Times New Roman"/>
          <w:sz w:val="24"/>
          <w:szCs w:val="24"/>
        </w:rPr>
        <w:t xml:space="preserve"> West Bank</w:t>
      </w:r>
      <w:r w:rsidR="00FA00B9">
        <w:rPr>
          <w:rFonts w:ascii="Times New Roman" w:hAnsi="Times New Roman" w:cs="Times New Roman"/>
          <w:sz w:val="24"/>
          <w:szCs w:val="24"/>
        </w:rPr>
        <w:t>;</w:t>
      </w:r>
      <w:r w:rsidRPr="00795A2A">
        <w:rPr>
          <w:rFonts w:ascii="Times New Roman" w:hAnsi="Times New Roman" w:cs="Times New Roman"/>
          <w:sz w:val="24"/>
          <w:szCs w:val="24"/>
        </w:rPr>
        <w:t xml:space="preserve"> 39.7% and 35.3% </w:t>
      </w:r>
      <w:r w:rsidR="00FA00B9">
        <w:rPr>
          <w:rFonts w:ascii="Times New Roman" w:hAnsi="Times New Roman" w:cs="Times New Roman"/>
          <w:sz w:val="24"/>
          <w:szCs w:val="24"/>
        </w:rPr>
        <w:t>compared to</w:t>
      </w:r>
      <w:r w:rsidRPr="00795A2A">
        <w:rPr>
          <w:rFonts w:ascii="Times New Roman" w:hAnsi="Times New Roman" w:cs="Times New Roman"/>
          <w:sz w:val="24"/>
          <w:szCs w:val="24"/>
        </w:rPr>
        <w:t xml:space="preserve"> 24.0% and 19.5% respectively</w:t>
      </w:r>
      <w:r w:rsidR="00955CC2">
        <w:rPr>
          <w:rFonts w:ascii="Times New Roman" w:hAnsi="Times New Roman" w:cs="Times New Roman" w:hint="cs"/>
          <w:sz w:val="24"/>
          <w:szCs w:val="24"/>
          <w:rtl/>
        </w:rPr>
        <w:t>.</w:t>
      </w:r>
    </w:p>
    <w:p w:rsidR="00395FB7" w:rsidRPr="002955D6" w:rsidRDefault="00395FB7" w:rsidP="00C94075">
      <w:pPr>
        <w:pStyle w:val="ListParagraph"/>
        <w:spacing w:after="0" w:line="240" w:lineRule="auto"/>
        <w:ind w:left="0"/>
        <w:jc w:val="both"/>
        <w:rPr>
          <w:rStyle w:val="hps"/>
          <w:rFonts w:ascii="Times New Roman" w:hAnsi="Times New Roman" w:cs="Times New Roman"/>
          <w:color w:val="333333"/>
          <w:sz w:val="24"/>
          <w:szCs w:val="24"/>
        </w:rPr>
      </w:pPr>
    </w:p>
    <w:p w:rsidR="00B90631" w:rsidRPr="0059368E" w:rsidRDefault="00B90631" w:rsidP="002F0099">
      <w:pPr>
        <w:bidi w:val="0"/>
        <w:jc w:val="center"/>
        <w:rPr>
          <w:rStyle w:val="hps"/>
          <w:rFonts w:asciiTheme="minorBidi" w:hAnsiTheme="minorBidi" w:cstheme="minorBidi"/>
          <w:b/>
          <w:bCs/>
          <w:color w:val="333333"/>
          <w:sz w:val="22"/>
          <w:szCs w:val="22"/>
        </w:rPr>
      </w:pPr>
      <w:r w:rsidRPr="0059368E">
        <w:rPr>
          <w:rStyle w:val="hps"/>
          <w:rFonts w:asciiTheme="minorBidi" w:hAnsiTheme="minorBidi" w:cstheme="minorBidi"/>
          <w:b/>
          <w:bCs/>
          <w:color w:val="333333"/>
          <w:sz w:val="22"/>
          <w:szCs w:val="22"/>
        </w:rPr>
        <w:t xml:space="preserve">Percentage of never married </w:t>
      </w:r>
      <w:r w:rsidR="002510E8" w:rsidRPr="0059368E">
        <w:rPr>
          <w:rStyle w:val="hps"/>
          <w:rFonts w:asciiTheme="minorBidi" w:hAnsiTheme="minorBidi" w:cstheme="minorBidi"/>
          <w:b/>
          <w:bCs/>
          <w:color w:val="333333"/>
          <w:sz w:val="22"/>
          <w:szCs w:val="22"/>
        </w:rPr>
        <w:t>individuals</w:t>
      </w:r>
      <w:r w:rsidRPr="0059368E">
        <w:rPr>
          <w:rStyle w:val="hps"/>
          <w:rFonts w:asciiTheme="minorBidi" w:hAnsiTheme="minorBidi" w:cstheme="minorBidi"/>
          <w:b/>
          <w:bCs/>
          <w:color w:val="333333"/>
          <w:sz w:val="22"/>
          <w:szCs w:val="22"/>
        </w:rPr>
        <w:t xml:space="preserve"> aged 18-64 years who exposed to violence </w:t>
      </w:r>
      <w:r w:rsidR="002510E8" w:rsidRPr="0059368E">
        <w:rPr>
          <w:rStyle w:val="hps"/>
          <w:rFonts w:asciiTheme="minorBidi" w:hAnsiTheme="minorBidi" w:cstheme="minorBidi"/>
          <w:b/>
          <w:bCs/>
          <w:color w:val="333333"/>
          <w:sz w:val="22"/>
          <w:szCs w:val="22"/>
        </w:rPr>
        <w:t xml:space="preserve">by household members </w:t>
      </w:r>
      <w:r w:rsidR="002F0099" w:rsidRPr="002F0099">
        <w:rPr>
          <w:rStyle w:val="hps"/>
          <w:rFonts w:asciiTheme="minorBidi" w:hAnsiTheme="minorBidi" w:cstheme="minorBidi"/>
          <w:b/>
          <w:bCs/>
          <w:color w:val="333333"/>
          <w:sz w:val="22"/>
          <w:szCs w:val="22"/>
        </w:rPr>
        <w:t>during the last 12 months</w:t>
      </w:r>
      <w:r w:rsidR="002F0099" w:rsidRPr="0059368E">
        <w:rPr>
          <w:rStyle w:val="hps"/>
          <w:rFonts w:asciiTheme="minorBidi" w:hAnsiTheme="minorBidi" w:cstheme="minorBidi"/>
          <w:b/>
          <w:bCs/>
          <w:color w:val="333333"/>
          <w:sz w:val="22"/>
          <w:szCs w:val="22"/>
        </w:rPr>
        <w:t xml:space="preserve"> </w:t>
      </w:r>
      <w:r w:rsidRPr="0059368E">
        <w:rPr>
          <w:rStyle w:val="hps"/>
          <w:rFonts w:asciiTheme="minorBidi" w:hAnsiTheme="minorBidi" w:cstheme="minorBidi"/>
          <w:b/>
          <w:bCs/>
          <w:color w:val="333333"/>
          <w:sz w:val="22"/>
          <w:szCs w:val="22"/>
        </w:rPr>
        <w:t>by Sex and Region</w:t>
      </w:r>
    </w:p>
    <w:p w:rsidR="00DA49BA" w:rsidRPr="00C9119A" w:rsidRDefault="00DA49BA" w:rsidP="00C9119A">
      <w:pPr>
        <w:bidi w:val="0"/>
        <w:jc w:val="center"/>
        <w:rPr>
          <w:rStyle w:val="hps"/>
          <w:rFonts w:ascii="Arial" w:hAnsi="Arial" w:cs="Arial"/>
          <w:b/>
          <w:bCs/>
          <w:color w:val="333333"/>
          <w:sz w:val="10"/>
          <w:szCs w:val="10"/>
          <w:rtl/>
        </w:rPr>
      </w:pPr>
    </w:p>
    <w:tbl>
      <w:tblPr>
        <w:bidiVisual/>
        <w:tblW w:w="9015" w:type="dxa"/>
        <w:jc w:val="center"/>
        <w:tblBorders>
          <w:top w:val="single" w:sz="18" w:space="0" w:color="auto"/>
          <w:bottom w:val="single" w:sz="18" w:space="0" w:color="auto"/>
        </w:tblBorders>
        <w:tblLayout w:type="fixed"/>
        <w:tblLook w:val="0660"/>
      </w:tblPr>
      <w:tblGrid>
        <w:gridCol w:w="1826"/>
        <w:gridCol w:w="1552"/>
        <w:gridCol w:w="1691"/>
        <w:gridCol w:w="1989"/>
        <w:gridCol w:w="132"/>
        <w:gridCol w:w="1825"/>
      </w:tblGrid>
      <w:tr w:rsidR="00D43CAA" w:rsidRPr="00376DFF" w:rsidTr="00C9119A">
        <w:trPr>
          <w:trHeight w:val="340"/>
          <w:jc w:val="center"/>
        </w:trPr>
        <w:tc>
          <w:tcPr>
            <w:tcW w:w="1013" w:type="pct"/>
            <w:tcBorders>
              <w:top w:val="single" w:sz="12" w:space="0" w:color="008000"/>
              <w:left w:val="nil"/>
              <w:bottom w:val="single" w:sz="12" w:space="0" w:color="008000"/>
              <w:right w:val="nil"/>
            </w:tcBorders>
            <w:shd w:val="clear" w:color="auto" w:fill="FFFFFF" w:themeFill="background1"/>
            <w:vAlign w:val="center"/>
          </w:tcPr>
          <w:p w:rsidR="00B90631" w:rsidRPr="00492F33" w:rsidRDefault="00B90631" w:rsidP="00C9119A">
            <w:pPr>
              <w:pStyle w:val="ListParagraph"/>
              <w:spacing w:after="0" w:line="240" w:lineRule="auto"/>
              <w:ind w:left="0"/>
              <w:jc w:val="center"/>
              <w:rPr>
                <w:rStyle w:val="hps"/>
                <w:rFonts w:ascii="Arial" w:hAnsi="Arial"/>
                <w:b/>
                <w:bCs/>
                <w:color w:val="333333"/>
                <w:sz w:val="18"/>
                <w:szCs w:val="18"/>
              </w:rPr>
            </w:pPr>
            <w:r w:rsidRPr="00492F33">
              <w:rPr>
                <w:rStyle w:val="apple-converted-space"/>
                <w:rFonts w:ascii="Arial" w:hAnsi="Arial"/>
                <w:b/>
                <w:bCs/>
                <w:color w:val="333333"/>
                <w:sz w:val="18"/>
                <w:szCs w:val="18"/>
              </w:rPr>
              <w:t xml:space="preserve">Economic </w:t>
            </w:r>
            <w:r w:rsidR="00A90EA0" w:rsidRPr="00492F33">
              <w:rPr>
                <w:rStyle w:val="apple-converted-space"/>
                <w:rFonts w:ascii="Arial" w:hAnsi="Arial"/>
                <w:b/>
                <w:bCs/>
                <w:color w:val="333333"/>
                <w:sz w:val="18"/>
                <w:szCs w:val="18"/>
              </w:rPr>
              <w:t>V</w:t>
            </w:r>
            <w:r w:rsidRPr="00492F33">
              <w:rPr>
                <w:rStyle w:val="apple-converted-space"/>
                <w:rFonts w:ascii="Arial" w:hAnsi="Arial"/>
                <w:b/>
                <w:bCs/>
                <w:color w:val="333333"/>
                <w:sz w:val="18"/>
                <w:szCs w:val="18"/>
              </w:rPr>
              <w:t>iolence</w:t>
            </w:r>
          </w:p>
        </w:tc>
        <w:tc>
          <w:tcPr>
            <w:tcW w:w="861" w:type="pct"/>
            <w:tcBorders>
              <w:top w:val="single" w:sz="12" w:space="0" w:color="008000"/>
              <w:left w:val="nil"/>
              <w:bottom w:val="single" w:sz="12" w:space="0" w:color="008000"/>
              <w:right w:val="nil"/>
            </w:tcBorders>
            <w:shd w:val="clear" w:color="auto" w:fill="FFFFFF" w:themeFill="background1"/>
            <w:vAlign w:val="center"/>
          </w:tcPr>
          <w:p w:rsidR="00B90631" w:rsidRPr="00492F33" w:rsidRDefault="00DA49BA" w:rsidP="00C9119A">
            <w:pPr>
              <w:pStyle w:val="ListParagraph"/>
              <w:spacing w:after="0" w:line="240" w:lineRule="auto"/>
              <w:ind w:left="0"/>
              <w:jc w:val="center"/>
              <w:rPr>
                <w:rStyle w:val="hps"/>
                <w:rFonts w:ascii="Arial" w:hAnsi="Arial"/>
                <w:b/>
                <w:bCs/>
                <w:color w:val="333333"/>
                <w:sz w:val="18"/>
                <w:szCs w:val="18"/>
              </w:rPr>
            </w:pPr>
            <w:r w:rsidRPr="00492F33">
              <w:rPr>
                <w:rStyle w:val="hps"/>
                <w:rFonts w:ascii="Arial" w:hAnsi="Arial"/>
                <w:b/>
                <w:bCs/>
                <w:color w:val="333333"/>
                <w:sz w:val="18"/>
                <w:szCs w:val="18"/>
              </w:rPr>
              <w:t>Sexual</w:t>
            </w:r>
            <w:r w:rsidR="00B90631" w:rsidRPr="00492F33">
              <w:rPr>
                <w:rStyle w:val="hps"/>
                <w:rFonts w:ascii="Arial" w:hAnsi="Arial"/>
                <w:b/>
                <w:bCs/>
                <w:color w:val="333333"/>
                <w:sz w:val="18"/>
                <w:szCs w:val="18"/>
              </w:rPr>
              <w:t xml:space="preserve"> </w:t>
            </w:r>
            <w:r w:rsidR="00A90EA0" w:rsidRPr="00492F33">
              <w:rPr>
                <w:rStyle w:val="hps"/>
                <w:rFonts w:ascii="Arial" w:hAnsi="Arial"/>
                <w:b/>
                <w:bCs/>
                <w:color w:val="333333"/>
                <w:sz w:val="18"/>
                <w:szCs w:val="18"/>
              </w:rPr>
              <w:t>V</w:t>
            </w:r>
            <w:r w:rsidR="00B90631" w:rsidRPr="00492F33">
              <w:rPr>
                <w:rStyle w:val="hps"/>
                <w:rFonts w:ascii="Arial" w:hAnsi="Arial"/>
                <w:b/>
                <w:bCs/>
                <w:color w:val="333333"/>
                <w:sz w:val="18"/>
                <w:szCs w:val="18"/>
              </w:rPr>
              <w:t>iolence</w:t>
            </w:r>
          </w:p>
        </w:tc>
        <w:tc>
          <w:tcPr>
            <w:tcW w:w="938" w:type="pct"/>
            <w:tcBorders>
              <w:top w:val="single" w:sz="12" w:space="0" w:color="008000"/>
              <w:left w:val="nil"/>
              <w:bottom w:val="single" w:sz="12" w:space="0" w:color="008000"/>
              <w:right w:val="nil"/>
            </w:tcBorders>
            <w:shd w:val="clear" w:color="auto" w:fill="FFFFFF" w:themeFill="background1"/>
            <w:vAlign w:val="center"/>
          </w:tcPr>
          <w:p w:rsidR="00B90631" w:rsidRPr="00492F33" w:rsidRDefault="00A90EA0" w:rsidP="00C9119A">
            <w:pPr>
              <w:pStyle w:val="ListParagraph"/>
              <w:spacing w:after="0" w:line="240" w:lineRule="auto"/>
              <w:ind w:left="0"/>
              <w:jc w:val="center"/>
              <w:rPr>
                <w:rStyle w:val="hps"/>
                <w:rFonts w:ascii="Arial" w:hAnsi="Arial"/>
                <w:b/>
                <w:bCs/>
                <w:color w:val="333333"/>
                <w:sz w:val="18"/>
                <w:szCs w:val="18"/>
              </w:rPr>
            </w:pPr>
            <w:r w:rsidRPr="00492F33">
              <w:rPr>
                <w:rStyle w:val="apple-converted-space"/>
                <w:rFonts w:ascii="Arial" w:hAnsi="Arial"/>
                <w:b/>
                <w:bCs/>
                <w:color w:val="333333"/>
                <w:sz w:val="18"/>
                <w:szCs w:val="18"/>
              </w:rPr>
              <w:t>P</w:t>
            </w:r>
            <w:r w:rsidR="00B90631" w:rsidRPr="00492F33">
              <w:rPr>
                <w:rStyle w:val="apple-converted-space"/>
                <w:rFonts w:ascii="Arial" w:hAnsi="Arial"/>
                <w:b/>
                <w:bCs/>
                <w:color w:val="333333"/>
                <w:sz w:val="18"/>
                <w:szCs w:val="18"/>
              </w:rPr>
              <w:t xml:space="preserve">hysical </w:t>
            </w:r>
            <w:r w:rsidRPr="00492F33">
              <w:rPr>
                <w:rStyle w:val="apple-converted-space"/>
                <w:rFonts w:ascii="Arial" w:hAnsi="Arial"/>
                <w:b/>
                <w:bCs/>
                <w:color w:val="333333"/>
                <w:sz w:val="18"/>
                <w:szCs w:val="18"/>
              </w:rPr>
              <w:t>V</w:t>
            </w:r>
            <w:r w:rsidR="00B90631" w:rsidRPr="00492F33">
              <w:rPr>
                <w:rStyle w:val="apple-converted-space"/>
                <w:rFonts w:ascii="Arial" w:hAnsi="Arial"/>
                <w:b/>
                <w:bCs/>
                <w:color w:val="333333"/>
                <w:sz w:val="18"/>
                <w:szCs w:val="18"/>
              </w:rPr>
              <w:t>iolence</w:t>
            </w:r>
          </w:p>
        </w:tc>
        <w:tc>
          <w:tcPr>
            <w:tcW w:w="1176" w:type="pct"/>
            <w:gridSpan w:val="2"/>
            <w:tcBorders>
              <w:top w:val="single" w:sz="12" w:space="0" w:color="008000"/>
              <w:left w:val="nil"/>
              <w:bottom w:val="single" w:sz="12" w:space="0" w:color="008000"/>
              <w:right w:val="nil"/>
            </w:tcBorders>
            <w:shd w:val="clear" w:color="auto" w:fill="FFFFFF" w:themeFill="background1"/>
            <w:vAlign w:val="center"/>
          </w:tcPr>
          <w:p w:rsidR="00B90631" w:rsidRPr="00492F33" w:rsidRDefault="00A90EA0" w:rsidP="00C9119A">
            <w:pPr>
              <w:pStyle w:val="ListParagraph"/>
              <w:spacing w:after="0" w:line="240" w:lineRule="auto"/>
              <w:ind w:left="0"/>
              <w:jc w:val="center"/>
              <w:rPr>
                <w:rStyle w:val="hps"/>
                <w:rFonts w:ascii="Arial" w:hAnsi="Arial"/>
                <w:b/>
                <w:bCs/>
                <w:color w:val="333333"/>
                <w:sz w:val="18"/>
                <w:szCs w:val="18"/>
              </w:rPr>
            </w:pPr>
            <w:r w:rsidRPr="00492F33">
              <w:rPr>
                <w:rStyle w:val="hps"/>
                <w:rFonts w:ascii="Arial" w:hAnsi="Arial"/>
                <w:b/>
                <w:bCs/>
                <w:color w:val="333333"/>
                <w:sz w:val="18"/>
                <w:szCs w:val="18"/>
              </w:rPr>
              <w:t>P</w:t>
            </w:r>
            <w:r w:rsidR="00B90631" w:rsidRPr="00492F33">
              <w:rPr>
                <w:rStyle w:val="hps"/>
                <w:rFonts w:ascii="Arial" w:hAnsi="Arial"/>
                <w:b/>
                <w:bCs/>
                <w:color w:val="333333"/>
                <w:sz w:val="18"/>
                <w:szCs w:val="18"/>
              </w:rPr>
              <w:t xml:space="preserve">sychological </w:t>
            </w:r>
            <w:r w:rsidRPr="00492F33">
              <w:rPr>
                <w:rStyle w:val="hps"/>
                <w:rFonts w:ascii="Arial" w:hAnsi="Arial"/>
                <w:b/>
                <w:bCs/>
                <w:color w:val="333333"/>
                <w:sz w:val="18"/>
                <w:szCs w:val="18"/>
              </w:rPr>
              <w:t>V</w:t>
            </w:r>
            <w:r w:rsidR="00B90631" w:rsidRPr="00492F33">
              <w:rPr>
                <w:rStyle w:val="hps"/>
                <w:rFonts w:ascii="Arial" w:hAnsi="Arial"/>
                <w:b/>
                <w:bCs/>
                <w:color w:val="333333"/>
                <w:sz w:val="18"/>
                <w:szCs w:val="18"/>
              </w:rPr>
              <w:t>iolence</w:t>
            </w:r>
          </w:p>
        </w:tc>
        <w:tc>
          <w:tcPr>
            <w:tcW w:w="1012" w:type="pct"/>
            <w:tcBorders>
              <w:top w:val="single" w:sz="12" w:space="0" w:color="008000"/>
              <w:left w:val="nil"/>
              <w:bottom w:val="single" w:sz="12" w:space="0" w:color="008000"/>
              <w:right w:val="nil"/>
            </w:tcBorders>
            <w:shd w:val="clear" w:color="auto" w:fill="FFFFFF" w:themeFill="background1"/>
            <w:vAlign w:val="center"/>
          </w:tcPr>
          <w:p w:rsidR="00B90631" w:rsidRPr="00492F33" w:rsidRDefault="00B90631" w:rsidP="00C9119A">
            <w:pPr>
              <w:jc w:val="center"/>
              <w:rPr>
                <w:rFonts w:ascii="Calibri" w:hAnsi="Calibri" w:cs="Arial"/>
                <w:b/>
                <w:bCs/>
                <w:color w:val="FFFFFF"/>
                <w:sz w:val="18"/>
                <w:szCs w:val="18"/>
                <w:rtl/>
              </w:rPr>
            </w:pPr>
            <w:r w:rsidRPr="00492F33">
              <w:rPr>
                <w:rStyle w:val="hps"/>
                <w:rFonts w:ascii="Arial" w:hAnsi="Arial"/>
                <w:b/>
                <w:bCs/>
                <w:color w:val="333333"/>
                <w:sz w:val="18"/>
                <w:szCs w:val="18"/>
              </w:rPr>
              <w:t>Sex and Region</w:t>
            </w:r>
          </w:p>
        </w:tc>
      </w:tr>
      <w:tr w:rsidR="00D43CAA" w:rsidRPr="00376DFF" w:rsidTr="00C9119A">
        <w:trPr>
          <w:trHeight w:val="340"/>
          <w:jc w:val="center"/>
        </w:trPr>
        <w:tc>
          <w:tcPr>
            <w:tcW w:w="1013" w:type="pct"/>
            <w:tcBorders>
              <w:top w:val="single" w:sz="12" w:space="0" w:color="008000"/>
              <w:bottom w:val="single" w:sz="4" w:space="0" w:color="008000"/>
            </w:tcBorders>
          </w:tcPr>
          <w:p w:rsidR="00B90631" w:rsidRPr="00376DFF" w:rsidRDefault="00B90631" w:rsidP="00C9119A">
            <w:pPr>
              <w:pStyle w:val="ListParagraph"/>
              <w:spacing w:after="0" w:line="240" w:lineRule="auto"/>
              <w:ind w:left="0"/>
              <w:rPr>
                <w:rStyle w:val="hps"/>
                <w:rFonts w:ascii="Arial" w:hAnsi="Arial"/>
                <w:b/>
                <w:bCs/>
                <w:color w:val="333333"/>
                <w:sz w:val="18"/>
                <w:szCs w:val="18"/>
              </w:rPr>
            </w:pPr>
          </w:p>
        </w:tc>
        <w:tc>
          <w:tcPr>
            <w:tcW w:w="861" w:type="pct"/>
            <w:tcBorders>
              <w:top w:val="single" w:sz="12" w:space="0" w:color="008000"/>
              <w:bottom w:val="single" w:sz="4" w:space="0" w:color="008000"/>
            </w:tcBorders>
          </w:tcPr>
          <w:p w:rsidR="00B90631" w:rsidRPr="00376DFF" w:rsidRDefault="00B90631" w:rsidP="00C9119A">
            <w:pPr>
              <w:pStyle w:val="ListParagraph"/>
              <w:spacing w:after="0" w:line="240" w:lineRule="auto"/>
              <w:ind w:left="0"/>
              <w:rPr>
                <w:rStyle w:val="hps"/>
                <w:rFonts w:ascii="Arial" w:hAnsi="Arial"/>
                <w:b/>
                <w:bCs/>
                <w:color w:val="333333"/>
                <w:sz w:val="18"/>
                <w:szCs w:val="18"/>
              </w:rPr>
            </w:pPr>
          </w:p>
        </w:tc>
        <w:tc>
          <w:tcPr>
            <w:tcW w:w="938" w:type="pct"/>
            <w:tcBorders>
              <w:top w:val="single" w:sz="12" w:space="0" w:color="008000"/>
              <w:bottom w:val="single" w:sz="4" w:space="0" w:color="008000"/>
            </w:tcBorders>
          </w:tcPr>
          <w:p w:rsidR="00B90631" w:rsidRPr="00376DFF" w:rsidRDefault="00B90631" w:rsidP="00C9119A">
            <w:pPr>
              <w:pStyle w:val="ListParagraph"/>
              <w:spacing w:after="0" w:line="240" w:lineRule="auto"/>
              <w:ind w:left="0"/>
              <w:rPr>
                <w:rStyle w:val="hps"/>
                <w:rFonts w:ascii="Arial" w:hAnsi="Arial"/>
                <w:b/>
                <w:bCs/>
                <w:color w:val="333333"/>
                <w:sz w:val="18"/>
                <w:szCs w:val="18"/>
              </w:rPr>
            </w:pPr>
          </w:p>
        </w:tc>
        <w:tc>
          <w:tcPr>
            <w:tcW w:w="1176" w:type="pct"/>
            <w:gridSpan w:val="2"/>
            <w:tcBorders>
              <w:top w:val="single" w:sz="12" w:space="0" w:color="008000"/>
              <w:bottom w:val="single" w:sz="4" w:space="0" w:color="008000"/>
              <w:right w:val="nil"/>
            </w:tcBorders>
          </w:tcPr>
          <w:p w:rsidR="00B90631" w:rsidRPr="00376DFF" w:rsidRDefault="00B90631" w:rsidP="00C9119A">
            <w:pPr>
              <w:pStyle w:val="ListParagraph"/>
              <w:spacing w:after="0" w:line="240" w:lineRule="auto"/>
              <w:ind w:left="0"/>
              <w:rPr>
                <w:rStyle w:val="hps"/>
                <w:rFonts w:ascii="Arial" w:hAnsi="Arial"/>
                <w:b/>
                <w:bCs/>
                <w:color w:val="333333"/>
                <w:sz w:val="18"/>
                <w:szCs w:val="18"/>
              </w:rPr>
            </w:pPr>
          </w:p>
        </w:tc>
        <w:tc>
          <w:tcPr>
            <w:tcW w:w="1012" w:type="pct"/>
            <w:tcBorders>
              <w:top w:val="single" w:sz="12" w:space="0" w:color="008000"/>
              <w:left w:val="nil"/>
              <w:bottom w:val="single" w:sz="4" w:space="0" w:color="008000"/>
            </w:tcBorders>
            <w:vAlign w:val="center"/>
          </w:tcPr>
          <w:p w:rsidR="00B90631" w:rsidRPr="00376DFF" w:rsidRDefault="00B90631" w:rsidP="00C9119A">
            <w:pPr>
              <w:pStyle w:val="ListParagraph"/>
              <w:spacing w:after="0" w:line="240" w:lineRule="auto"/>
              <w:ind w:left="0"/>
              <w:rPr>
                <w:rStyle w:val="hps"/>
                <w:rFonts w:ascii="Arial" w:hAnsi="Arial"/>
                <w:b/>
                <w:bCs/>
                <w:color w:val="333333"/>
                <w:sz w:val="18"/>
                <w:szCs w:val="18"/>
              </w:rPr>
            </w:pPr>
            <w:r>
              <w:rPr>
                <w:rStyle w:val="hps"/>
                <w:rFonts w:ascii="Arial" w:hAnsi="Arial"/>
                <w:b/>
                <w:bCs/>
                <w:color w:val="333333"/>
                <w:sz w:val="18"/>
                <w:szCs w:val="18"/>
              </w:rPr>
              <w:t>Female</w:t>
            </w:r>
            <w:r w:rsidR="002510E8">
              <w:rPr>
                <w:rStyle w:val="hps"/>
                <w:rFonts w:ascii="Arial" w:hAnsi="Arial"/>
                <w:b/>
                <w:bCs/>
                <w:color w:val="333333"/>
                <w:sz w:val="18"/>
                <w:szCs w:val="18"/>
              </w:rPr>
              <w:t>s</w:t>
            </w:r>
          </w:p>
        </w:tc>
      </w:tr>
      <w:tr w:rsidR="00D43CAA" w:rsidRPr="00B90631" w:rsidTr="007B1198">
        <w:trPr>
          <w:trHeight w:val="340"/>
          <w:jc w:val="center"/>
        </w:trPr>
        <w:tc>
          <w:tcPr>
            <w:tcW w:w="1013" w:type="pct"/>
            <w:tcBorders>
              <w:top w:val="single" w:sz="4" w:space="0" w:color="008000"/>
              <w:bottom w:val="single" w:sz="4" w:space="0" w:color="008000"/>
            </w:tcBorders>
            <w:vAlign w:val="center"/>
          </w:tcPr>
          <w:p w:rsidR="00E94827" w:rsidRPr="007B1198" w:rsidRDefault="00E94827" w:rsidP="00C9119A">
            <w:pPr>
              <w:pStyle w:val="ListParagraph"/>
              <w:spacing w:after="0" w:line="240" w:lineRule="auto"/>
              <w:ind w:left="606"/>
              <w:rPr>
                <w:rStyle w:val="hps"/>
                <w:rFonts w:ascii="Arial" w:hAnsi="Arial"/>
                <w:b/>
                <w:bCs/>
                <w:color w:val="333333"/>
                <w:sz w:val="18"/>
                <w:szCs w:val="18"/>
              </w:rPr>
            </w:pPr>
            <w:r w:rsidRPr="007B1198">
              <w:rPr>
                <w:rStyle w:val="hps"/>
                <w:rFonts w:ascii="Arial" w:hAnsi="Arial"/>
                <w:b/>
                <w:bCs/>
                <w:color w:val="333333"/>
                <w:sz w:val="18"/>
                <w:szCs w:val="18"/>
              </w:rPr>
              <w:t>7.7</w:t>
            </w:r>
          </w:p>
        </w:tc>
        <w:tc>
          <w:tcPr>
            <w:tcW w:w="861" w:type="pct"/>
            <w:tcBorders>
              <w:top w:val="single" w:sz="4" w:space="0" w:color="008000"/>
              <w:bottom w:val="single" w:sz="4" w:space="0" w:color="008000"/>
            </w:tcBorders>
            <w:vAlign w:val="center"/>
          </w:tcPr>
          <w:p w:rsidR="00E94827" w:rsidRPr="007B1198" w:rsidRDefault="00E94827" w:rsidP="00C9119A">
            <w:pPr>
              <w:pStyle w:val="ListParagraph"/>
              <w:spacing w:after="0" w:line="240" w:lineRule="auto"/>
              <w:ind w:left="606"/>
              <w:rPr>
                <w:rStyle w:val="hps"/>
                <w:rFonts w:ascii="Arial" w:hAnsi="Arial"/>
                <w:b/>
                <w:bCs/>
                <w:color w:val="333333"/>
                <w:sz w:val="18"/>
                <w:szCs w:val="18"/>
              </w:rPr>
            </w:pPr>
            <w:r w:rsidRPr="007B1198">
              <w:rPr>
                <w:rStyle w:val="hps"/>
                <w:rFonts w:ascii="Arial" w:hAnsi="Arial"/>
                <w:b/>
                <w:bCs/>
                <w:color w:val="333333"/>
                <w:sz w:val="18"/>
                <w:szCs w:val="18"/>
              </w:rPr>
              <w:t>0.8</w:t>
            </w:r>
          </w:p>
        </w:tc>
        <w:tc>
          <w:tcPr>
            <w:tcW w:w="938" w:type="pct"/>
            <w:tcBorders>
              <w:top w:val="single" w:sz="4" w:space="0" w:color="008000"/>
              <w:bottom w:val="single" w:sz="4" w:space="0" w:color="008000"/>
            </w:tcBorders>
            <w:vAlign w:val="center"/>
          </w:tcPr>
          <w:p w:rsidR="00E94827" w:rsidRPr="007B1198" w:rsidRDefault="00E94827" w:rsidP="00C9119A">
            <w:pPr>
              <w:pStyle w:val="ListParagraph"/>
              <w:spacing w:after="0" w:line="240" w:lineRule="auto"/>
              <w:ind w:left="606"/>
              <w:rPr>
                <w:rStyle w:val="hps"/>
                <w:rFonts w:ascii="Arial" w:hAnsi="Arial"/>
                <w:b/>
                <w:bCs/>
                <w:color w:val="333333"/>
                <w:sz w:val="18"/>
                <w:szCs w:val="18"/>
              </w:rPr>
            </w:pPr>
            <w:r w:rsidRPr="007B1198">
              <w:rPr>
                <w:rStyle w:val="hps"/>
                <w:rFonts w:ascii="Arial" w:hAnsi="Arial"/>
                <w:b/>
                <w:bCs/>
                <w:color w:val="333333"/>
                <w:sz w:val="18"/>
                <w:szCs w:val="18"/>
              </w:rPr>
              <w:t>30.1</w:t>
            </w:r>
          </w:p>
        </w:tc>
        <w:tc>
          <w:tcPr>
            <w:tcW w:w="1103" w:type="pct"/>
            <w:tcBorders>
              <w:top w:val="single" w:sz="4" w:space="0" w:color="008000"/>
              <w:bottom w:val="single" w:sz="4" w:space="0" w:color="008000"/>
              <w:right w:val="nil"/>
            </w:tcBorders>
            <w:vAlign w:val="center"/>
          </w:tcPr>
          <w:p w:rsidR="00E94827" w:rsidRPr="007B1198" w:rsidRDefault="00E94827" w:rsidP="00C9119A">
            <w:pPr>
              <w:pStyle w:val="ListParagraph"/>
              <w:spacing w:after="0" w:line="240" w:lineRule="auto"/>
              <w:ind w:left="606"/>
              <w:rPr>
                <w:rStyle w:val="hps"/>
                <w:rFonts w:ascii="Arial" w:hAnsi="Arial"/>
                <w:b/>
                <w:bCs/>
                <w:color w:val="333333"/>
                <w:sz w:val="18"/>
                <w:szCs w:val="18"/>
              </w:rPr>
            </w:pPr>
            <w:r w:rsidRPr="007B1198">
              <w:rPr>
                <w:rStyle w:val="hps"/>
                <w:rFonts w:ascii="Arial" w:hAnsi="Arial"/>
                <w:b/>
                <w:bCs/>
                <w:color w:val="333333"/>
                <w:sz w:val="18"/>
                <w:szCs w:val="18"/>
              </w:rPr>
              <w:t>25.6</w:t>
            </w:r>
          </w:p>
        </w:tc>
        <w:tc>
          <w:tcPr>
            <w:tcW w:w="1085" w:type="pct"/>
            <w:gridSpan w:val="2"/>
            <w:tcBorders>
              <w:top w:val="single" w:sz="4" w:space="0" w:color="008000"/>
              <w:left w:val="nil"/>
              <w:bottom w:val="single" w:sz="4" w:space="0" w:color="008000"/>
            </w:tcBorders>
            <w:vAlign w:val="center"/>
          </w:tcPr>
          <w:p w:rsidR="00E94827" w:rsidRPr="007B1198" w:rsidRDefault="00E94827" w:rsidP="00C9119A">
            <w:pPr>
              <w:pStyle w:val="ListParagraph"/>
              <w:spacing w:after="0" w:line="240" w:lineRule="auto"/>
              <w:ind w:left="0"/>
              <w:rPr>
                <w:rStyle w:val="hps"/>
                <w:rFonts w:ascii="Arial" w:hAnsi="Arial"/>
                <w:b/>
                <w:bCs/>
                <w:color w:val="333333"/>
                <w:sz w:val="18"/>
                <w:szCs w:val="18"/>
              </w:rPr>
            </w:pPr>
            <w:r w:rsidRPr="007B1198">
              <w:rPr>
                <w:rStyle w:val="hps"/>
                <w:rFonts w:ascii="Arial" w:hAnsi="Arial"/>
                <w:b/>
                <w:bCs/>
                <w:color w:val="333333"/>
                <w:sz w:val="18"/>
                <w:szCs w:val="18"/>
              </w:rPr>
              <w:t>Palestinian territory</w:t>
            </w:r>
          </w:p>
        </w:tc>
      </w:tr>
      <w:tr w:rsidR="00D43CAA" w:rsidRPr="00376DFF" w:rsidTr="00C9119A">
        <w:trPr>
          <w:trHeight w:val="340"/>
          <w:jc w:val="center"/>
        </w:trPr>
        <w:tc>
          <w:tcPr>
            <w:tcW w:w="1013" w:type="pct"/>
            <w:tcBorders>
              <w:top w:val="single" w:sz="4" w:space="0" w:color="008000"/>
              <w:bottom w:val="single" w:sz="4" w:space="0" w:color="008000"/>
            </w:tcBorders>
            <w:vAlign w:val="center"/>
          </w:tcPr>
          <w:p w:rsidR="00B90631" w:rsidRPr="00B90631" w:rsidRDefault="00B90631" w:rsidP="00C9119A">
            <w:pPr>
              <w:pStyle w:val="ListParagraph"/>
              <w:spacing w:after="0" w:line="240" w:lineRule="auto"/>
              <w:ind w:left="606"/>
              <w:rPr>
                <w:rStyle w:val="hps"/>
                <w:rFonts w:ascii="Arial" w:hAnsi="Arial"/>
                <w:color w:val="333333"/>
                <w:sz w:val="18"/>
                <w:szCs w:val="18"/>
              </w:rPr>
            </w:pPr>
            <w:r>
              <w:rPr>
                <w:rStyle w:val="hps"/>
                <w:rFonts w:ascii="Arial" w:hAnsi="Arial"/>
                <w:color w:val="333333"/>
                <w:sz w:val="18"/>
                <w:szCs w:val="18"/>
              </w:rPr>
              <w:t>5.3</w:t>
            </w:r>
          </w:p>
        </w:tc>
        <w:tc>
          <w:tcPr>
            <w:tcW w:w="861" w:type="pct"/>
            <w:tcBorders>
              <w:top w:val="single" w:sz="4" w:space="0" w:color="008000"/>
              <w:bottom w:val="single" w:sz="4" w:space="0" w:color="008000"/>
            </w:tcBorders>
            <w:vAlign w:val="center"/>
          </w:tcPr>
          <w:p w:rsidR="00B90631" w:rsidRPr="00B90631" w:rsidRDefault="00B90631" w:rsidP="00C9119A">
            <w:pPr>
              <w:pStyle w:val="ListParagraph"/>
              <w:spacing w:after="0" w:line="240" w:lineRule="auto"/>
              <w:ind w:left="606"/>
              <w:rPr>
                <w:rStyle w:val="hps"/>
                <w:rFonts w:ascii="Arial" w:hAnsi="Arial"/>
                <w:color w:val="333333"/>
                <w:sz w:val="18"/>
                <w:szCs w:val="18"/>
              </w:rPr>
            </w:pPr>
            <w:r>
              <w:rPr>
                <w:rStyle w:val="hps"/>
                <w:rFonts w:ascii="Arial" w:hAnsi="Arial"/>
                <w:color w:val="333333"/>
                <w:sz w:val="18"/>
                <w:szCs w:val="18"/>
              </w:rPr>
              <w:t>0.7</w:t>
            </w:r>
          </w:p>
        </w:tc>
        <w:tc>
          <w:tcPr>
            <w:tcW w:w="938" w:type="pct"/>
            <w:tcBorders>
              <w:top w:val="single" w:sz="4" w:space="0" w:color="008000"/>
              <w:bottom w:val="single" w:sz="4" w:space="0" w:color="008000"/>
            </w:tcBorders>
            <w:vAlign w:val="center"/>
          </w:tcPr>
          <w:p w:rsidR="00B90631" w:rsidRPr="00B90631" w:rsidRDefault="00B90631" w:rsidP="00C9119A">
            <w:pPr>
              <w:pStyle w:val="ListParagraph"/>
              <w:spacing w:after="0" w:line="240" w:lineRule="auto"/>
              <w:ind w:left="606"/>
              <w:rPr>
                <w:rStyle w:val="hps"/>
                <w:rFonts w:ascii="Arial" w:hAnsi="Arial"/>
                <w:color w:val="333333"/>
                <w:sz w:val="18"/>
                <w:szCs w:val="18"/>
              </w:rPr>
            </w:pPr>
            <w:r>
              <w:rPr>
                <w:rStyle w:val="hps"/>
                <w:rFonts w:ascii="Arial" w:hAnsi="Arial"/>
                <w:color w:val="333333"/>
                <w:sz w:val="18"/>
                <w:szCs w:val="18"/>
              </w:rPr>
              <w:t>24.0</w:t>
            </w:r>
          </w:p>
        </w:tc>
        <w:tc>
          <w:tcPr>
            <w:tcW w:w="1176" w:type="pct"/>
            <w:gridSpan w:val="2"/>
            <w:tcBorders>
              <w:top w:val="single" w:sz="4" w:space="0" w:color="008000"/>
              <w:bottom w:val="single" w:sz="4" w:space="0" w:color="008000"/>
              <w:right w:val="nil"/>
            </w:tcBorders>
            <w:vAlign w:val="center"/>
          </w:tcPr>
          <w:p w:rsidR="00B90631" w:rsidRPr="00B90631" w:rsidRDefault="00B90631" w:rsidP="00C9119A">
            <w:pPr>
              <w:pStyle w:val="ListParagraph"/>
              <w:spacing w:after="0" w:line="240" w:lineRule="auto"/>
              <w:ind w:left="606"/>
              <w:rPr>
                <w:rStyle w:val="hps"/>
                <w:rFonts w:ascii="Arial" w:hAnsi="Arial"/>
                <w:color w:val="333333"/>
                <w:sz w:val="18"/>
                <w:szCs w:val="18"/>
              </w:rPr>
            </w:pPr>
            <w:r w:rsidRPr="00B90631">
              <w:rPr>
                <w:rStyle w:val="hps"/>
                <w:rFonts w:ascii="Arial" w:hAnsi="Arial"/>
                <w:color w:val="333333"/>
                <w:sz w:val="18"/>
                <w:szCs w:val="18"/>
              </w:rPr>
              <w:t>19.5</w:t>
            </w:r>
          </w:p>
        </w:tc>
        <w:tc>
          <w:tcPr>
            <w:tcW w:w="1012" w:type="pct"/>
            <w:tcBorders>
              <w:top w:val="single" w:sz="4" w:space="0" w:color="008000"/>
              <w:left w:val="nil"/>
              <w:bottom w:val="single" w:sz="4" w:space="0" w:color="008000"/>
            </w:tcBorders>
            <w:vAlign w:val="center"/>
          </w:tcPr>
          <w:p w:rsidR="00B90631" w:rsidRPr="00054E35" w:rsidRDefault="00B90631" w:rsidP="00C9119A">
            <w:pPr>
              <w:pStyle w:val="ListParagraph"/>
              <w:spacing w:after="0" w:line="240" w:lineRule="auto"/>
              <w:ind w:left="0"/>
              <w:rPr>
                <w:rStyle w:val="hps"/>
                <w:rFonts w:ascii="Arial" w:hAnsi="Arial"/>
                <w:b/>
                <w:bCs/>
                <w:color w:val="333333"/>
                <w:sz w:val="18"/>
                <w:szCs w:val="18"/>
              </w:rPr>
            </w:pPr>
            <w:r w:rsidRPr="00054E35">
              <w:rPr>
                <w:rStyle w:val="hps"/>
                <w:rFonts w:ascii="Arial" w:hAnsi="Arial"/>
                <w:color w:val="333333"/>
                <w:sz w:val="18"/>
                <w:szCs w:val="18"/>
              </w:rPr>
              <w:t>West Bank</w:t>
            </w:r>
          </w:p>
        </w:tc>
      </w:tr>
      <w:tr w:rsidR="00D43CAA" w:rsidRPr="00376DFF" w:rsidTr="00C9119A">
        <w:trPr>
          <w:trHeight w:val="340"/>
          <w:jc w:val="center"/>
        </w:trPr>
        <w:tc>
          <w:tcPr>
            <w:tcW w:w="1013" w:type="pct"/>
            <w:tcBorders>
              <w:top w:val="single" w:sz="4" w:space="0" w:color="008000"/>
              <w:bottom w:val="single" w:sz="4" w:space="0" w:color="008000"/>
            </w:tcBorders>
            <w:vAlign w:val="center"/>
          </w:tcPr>
          <w:p w:rsidR="00B90631" w:rsidRPr="00B90631" w:rsidRDefault="00B90631" w:rsidP="00C9119A">
            <w:pPr>
              <w:pStyle w:val="ListParagraph"/>
              <w:spacing w:after="0" w:line="240" w:lineRule="auto"/>
              <w:ind w:left="606"/>
              <w:rPr>
                <w:rStyle w:val="hps"/>
                <w:rFonts w:ascii="Arial" w:hAnsi="Arial"/>
                <w:color w:val="333333"/>
                <w:sz w:val="18"/>
                <w:szCs w:val="18"/>
              </w:rPr>
            </w:pPr>
            <w:r>
              <w:rPr>
                <w:rStyle w:val="hps"/>
                <w:rFonts w:ascii="Arial" w:hAnsi="Arial"/>
                <w:color w:val="333333"/>
                <w:sz w:val="18"/>
                <w:szCs w:val="18"/>
              </w:rPr>
              <w:t>11.3</w:t>
            </w:r>
          </w:p>
        </w:tc>
        <w:tc>
          <w:tcPr>
            <w:tcW w:w="861" w:type="pct"/>
            <w:tcBorders>
              <w:top w:val="single" w:sz="4" w:space="0" w:color="008000"/>
              <w:bottom w:val="single" w:sz="4" w:space="0" w:color="008000"/>
            </w:tcBorders>
            <w:vAlign w:val="center"/>
          </w:tcPr>
          <w:p w:rsidR="00B90631" w:rsidRPr="00B90631" w:rsidRDefault="00B90631" w:rsidP="00C9119A">
            <w:pPr>
              <w:pStyle w:val="ListParagraph"/>
              <w:spacing w:after="0" w:line="240" w:lineRule="auto"/>
              <w:ind w:left="606"/>
              <w:rPr>
                <w:rStyle w:val="hps"/>
                <w:rFonts w:ascii="Arial" w:hAnsi="Arial"/>
                <w:color w:val="333333"/>
                <w:sz w:val="18"/>
                <w:szCs w:val="18"/>
              </w:rPr>
            </w:pPr>
            <w:r>
              <w:rPr>
                <w:rStyle w:val="hps"/>
                <w:rFonts w:ascii="Arial" w:hAnsi="Arial"/>
                <w:color w:val="333333"/>
                <w:sz w:val="18"/>
                <w:szCs w:val="18"/>
              </w:rPr>
              <w:t>1.0</w:t>
            </w:r>
          </w:p>
        </w:tc>
        <w:tc>
          <w:tcPr>
            <w:tcW w:w="938" w:type="pct"/>
            <w:tcBorders>
              <w:top w:val="single" w:sz="4" w:space="0" w:color="008000"/>
              <w:bottom w:val="single" w:sz="4" w:space="0" w:color="008000"/>
            </w:tcBorders>
            <w:vAlign w:val="center"/>
          </w:tcPr>
          <w:p w:rsidR="00B90631" w:rsidRPr="00B90631" w:rsidRDefault="00B90631" w:rsidP="00C9119A">
            <w:pPr>
              <w:pStyle w:val="ListParagraph"/>
              <w:spacing w:after="0" w:line="240" w:lineRule="auto"/>
              <w:ind w:left="606"/>
              <w:rPr>
                <w:rStyle w:val="hps"/>
                <w:rFonts w:ascii="Arial" w:hAnsi="Arial"/>
                <w:color w:val="333333"/>
                <w:sz w:val="18"/>
                <w:szCs w:val="18"/>
              </w:rPr>
            </w:pPr>
            <w:r>
              <w:rPr>
                <w:rStyle w:val="hps"/>
                <w:rFonts w:ascii="Arial" w:hAnsi="Arial"/>
                <w:color w:val="333333"/>
                <w:sz w:val="18"/>
                <w:szCs w:val="18"/>
              </w:rPr>
              <w:t>39.7</w:t>
            </w:r>
          </w:p>
        </w:tc>
        <w:tc>
          <w:tcPr>
            <w:tcW w:w="1176" w:type="pct"/>
            <w:gridSpan w:val="2"/>
            <w:tcBorders>
              <w:top w:val="single" w:sz="4" w:space="0" w:color="008000"/>
              <w:bottom w:val="single" w:sz="4" w:space="0" w:color="008000"/>
              <w:right w:val="nil"/>
            </w:tcBorders>
            <w:vAlign w:val="center"/>
          </w:tcPr>
          <w:p w:rsidR="00B90631" w:rsidRPr="00B90631" w:rsidRDefault="00B90631" w:rsidP="00C9119A">
            <w:pPr>
              <w:pStyle w:val="ListParagraph"/>
              <w:spacing w:after="0" w:line="240" w:lineRule="auto"/>
              <w:ind w:left="606"/>
              <w:rPr>
                <w:rStyle w:val="hps"/>
                <w:rFonts w:ascii="Arial" w:hAnsi="Arial"/>
                <w:color w:val="333333"/>
                <w:sz w:val="18"/>
                <w:szCs w:val="18"/>
              </w:rPr>
            </w:pPr>
            <w:r w:rsidRPr="00B90631">
              <w:rPr>
                <w:rStyle w:val="hps"/>
                <w:rFonts w:ascii="Arial" w:hAnsi="Arial"/>
                <w:color w:val="333333"/>
                <w:sz w:val="18"/>
                <w:szCs w:val="18"/>
              </w:rPr>
              <w:t>35.3</w:t>
            </w:r>
          </w:p>
        </w:tc>
        <w:tc>
          <w:tcPr>
            <w:tcW w:w="1012" w:type="pct"/>
            <w:tcBorders>
              <w:top w:val="single" w:sz="4" w:space="0" w:color="008000"/>
              <w:left w:val="nil"/>
              <w:bottom w:val="single" w:sz="4" w:space="0" w:color="008000"/>
            </w:tcBorders>
            <w:vAlign w:val="center"/>
          </w:tcPr>
          <w:p w:rsidR="00B90631" w:rsidRPr="00054E35" w:rsidRDefault="00B90631" w:rsidP="00C9119A">
            <w:pPr>
              <w:pStyle w:val="ListParagraph"/>
              <w:spacing w:after="0" w:line="240" w:lineRule="auto"/>
              <w:ind w:left="0"/>
              <w:rPr>
                <w:rStyle w:val="hps"/>
                <w:rFonts w:ascii="Arial" w:hAnsi="Arial"/>
                <w:b/>
                <w:bCs/>
                <w:color w:val="333333"/>
                <w:sz w:val="18"/>
                <w:szCs w:val="18"/>
              </w:rPr>
            </w:pPr>
            <w:r w:rsidRPr="00054E35">
              <w:rPr>
                <w:rStyle w:val="hps"/>
                <w:rFonts w:ascii="Arial" w:hAnsi="Arial"/>
                <w:color w:val="333333"/>
                <w:sz w:val="18"/>
                <w:szCs w:val="18"/>
              </w:rPr>
              <w:t>Gaza Strip</w:t>
            </w:r>
          </w:p>
        </w:tc>
      </w:tr>
      <w:tr w:rsidR="00D43CAA" w:rsidRPr="00376DFF" w:rsidTr="00C9119A">
        <w:trPr>
          <w:trHeight w:val="340"/>
          <w:jc w:val="center"/>
        </w:trPr>
        <w:tc>
          <w:tcPr>
            <w:tcW w:w="1013" w:type="pct"/>
            <w:tcBorders>
              <w:top w:val="single" w:sz="4" w:space="0" w:color="008000"/>
              <w:bottom w:val="single" w:sz="4" w:space="0" w:color="008000"/>
            </w:tcBorders>
            <w:vAlign w:val="center"/>
          </w:tcPr>
          <w:p w:rsidR="00B90631" w:rsidRPr="00B90631" w:rsidRDefault="00B90631" w:rsidP="00C9119A">
            <w:pPr>
              <w:pStyle w:val="ListParagraph"/>
              <w:spacing w:after="0" w:line="240" w:lineRule="auto"/>
              <w:ind w:left="606"/>
              <w:rPr>
                <w:rStyle w:val="hps"/>
                <w:rFonts w:ascii="Arial" w:hAnsi="Arial"/>
                <w:color w:val="333333"/>
                <w:sz w:val="18"/>
                <w:szCs w:val="18"/>
              </w:rPr>
            </w:pPr>
          </w:p>
        </w:tc>
        <w:tc>
          <w:tcPr>
            <w:tcW w:w="861" w:type="pct"/>
            <w:tcBorders>
              <w:top w:val="single" w:sz="4" w:space="0" w:color="008000"/>
              <w:bottom w:val="single" w:sz="4" w:space="0" w:color="008000"/>
            </w:tcBorders>
            <w:vAlign w:val="center"/>
          </w:tcPr>
          <w:p w:rsidR="00B90631" w:rsidRPr="00B90631" w:rsidRDefault="00B90631" w:rsidP="00C9119A">
            <w:pPr>
              <w:pStyle w:val="ListParagraph"/>
              <w:spacing w:after="0" w:line="240" w:lineRule="auto"/>
              <w:ind w:left="606"/>
              <w:rPr>
                <w:rStyle w:val="hps"/>
                <w:rFonts w:ascii="Arial" w:hAnsi="Arial"/>
                <w:color w:val="333333"/>
                <w:sz w:val="18"/>
                <w:szCs w:val="18"/>
              </w:rPr>
            </w:pPr>
          </w:p>
        </w:tc>
        <w:tc>
          <w:tcPr>
            <w:tcW w:w="938" w:type="pct"/>
            <w:tcBorders>
              <w:top w:val="single" w:sz="4" w:space="0" w:color="008000"/>
              <w:bottom w:val="single" w:sz="4" w:space="0" w:color="008000"/>
            </w:tcBorders>
            <w:vAlign w:val="center"/>
          </w:tcPr>
          <w:p w:rsidR="00B90631" w:rsidRPr="00B90631" w:rsidRDefault="00B90631" w:rsidP="00C9119A">
            <w:pPr>
              <w:pStyle w:val="ListParagraph"/>
              <w:spacing w:after="0" w:line="240" w:lineRule="auto"/>
              <w:ind w:left="606"/>
              <w:rPr>
                <w:rStyle w:val="hps"/>
                <w:rFonts w:ascii="Arial" w:hAnsi="Arial"/>
                <w:color w:val="333333"/>
                <w:sz w:val="18"/>
                <w:szCs w:val="18"/>
              </w:rPr>
            </w:pPr>
          </w:p>
        </w:tc>
        <w:tc>
          <w:tcPr>
            <w:tcW w:w="1176" w:type="pct"/>
            <w:gridSpan w:val="2"/>
            <w:tcBorders>
              <w:top w:val="single" w:sz="4" w:space="0" w:color="008000"/>
              <w:bottom w:val="single" w:sz="4" w:space="0" w:color="008000"/>
              <w:right w:val="nil"/>
            </w:tcBorders>
            <w:vAlign w:val="center"/>
          </w:tcPr>
          <w:p w:rsidR="00B90631" w:rsidRPr="00B90631" w:rsidRDefault="00B90631" w:rsidP="00C9119A">
            <w:pPr>
              <w:pStyle w:val="ListParagraph"/>
              <w:spacing w:after="0" w:line="240" w:lineRule="auto"/>
              <w:ind w:left="606"/>
              <w:rPr>
                <w:rStyle w:val="hps"/>
                <w:rFonts w:ascii="Arial" w:hAnsi="Arial"/>
                <w:color w:val="333333"/>
                <w:sz w:val="18"/>
                <w:szCs w:val="18"/>
              </w:rPr>
            </w:pPr>
          </w:p>
        </w:tc>
        <w:tc>
          <w:tcPr>
            <w:tcW w:w="1012" w:type="pct"/>
            <w:tcBorders>
              <w:top w:val="single" w:sz="4" w:space="0" w:color="008000"/>
              <w:left w:val="nil"/>
              <w:bottom w:val="single" w:sz="4" w:space="0" w:color="008000"/>
            </w:tcBorders>
            <w:vAlign w:val="center"/>
          </w:tcPr>
          <w:p w:rsidR="00B90631" w:rsidRPr="00376DFF" w:rsidRDefault="00B90631" w:rsidP="00C9119A">
            <w:pPr>
              <w:pStyle w:val="ListParagraph"/>
              <w:spacing w:after="0" w:line="240" w:lineRule="auto"/>
              <w:ind w:left="0"/>
              <w:rPr>
                <w:rStyle w:val="hps"/>
                <w:rFonts w:ascii="Arial" w:hAnsi="Arial"/>
                <w:b/>
                <w:bCs/>
                <w:color w:val="333333"/>
                <w:sz w:val="18"/>
                <w:szCs w:val="18"/>
              </w:rPr>
            </w:pPr>
            <w:r>
              <w:rPr>
                <w:rStyle w:val="hps"/>
                <w:rFonts w:ascii="Arial" w:hAnsi="Arial"/>
                <w:b/>
                <w:bCs/>
                <w:color w:val="333333"/>
                <w:sz w:val="18"/>
                <w:szCs w:val="18"/>
              </w:rPr>
              <w:t>Male</w:t>
            </w:r>
            <w:r w:rsidR="002510E8">
              <w:rPr>
                <w:rStyle w:val="hps"/>
                <w:rFonts w:ascii="Arial" w:hAnsi="Arial"/>
                <w:b/>
                <w:bCs/>
                <w:color w:val="333333"/>
                <w:sz w:val="18"/>
                <w:szCs w:val="18"/>
              </w:rPr>
              <w:t>s</w:t>
            </w:r>
          </w:p>
        </w:tc>
      </w:tr>
      <w:tr w:rsidR="00D43CAA" w:rsidRPr="00376DFF" w:rsidTr="007B1198">
        <w:trPr>
          <w:trHeight w:val="340"/>
          <w:jc w:val="center"/>
        </w:trPr>
        <w:tc>
          <w:tcPr>
            <w:tcW w:w="1013" w:type="pct"/>
            <w:tcBorders>
              <w:top w:val="single" w:sz="4" w:space="0" w:color="008000"/>
              <w:bottom w:val="single" w:sz="4" w:space="0" w:color="008000"/>
            </w:tcBorders>
            <w:vAlign w:val="center"/>
          </w:tcPr>
          <w:p w:rsidR="00E94827" w:rsidRPr="007B1198" w:rsidRDefault="00E94827" w:rsidP="00C9119A">
            <w:pPr>
              <w:pStyle w:val="ListParagraph"/>
              <w:spacing w:after="0" w:line="240" w:lineRule="auto"/>
              <w:ind w:left="606"/>
              <w:rPr>
                <w:rStyle w:val="hps"/>
                <w:rFonts w:ascii="Arial" w:hAnsi="Arial"/>
                <w:b/>
                <w:bCs/>
                <w:color w:val="333333"/>
                <w:sz w:val="18"/>
                <w:szCs w:val="18"/>
              </w:rPr>
            </w:pPr>
            <w:r w:rsidRPr="007B1198">
              <w:rPr>
                <w:rStyle w:val="hps"/>
                <w:rFonts w:ascii="Arial" w:hAnsi="Arial"/>
                <w:b/>
                <w:bCs/>
                <w:color w:val="333333"/>
                <w:sz w:val="18"/>
                <w:szCs w:val="18"/>
              </w:rPr>
              <w:t>11.5</w:t>
            </w:r>
          </w:p>
        </w:tc>
        <w:tc>
          <w:tcPr>
            <w:tcW w:w="861" w:type="pct"/>
            <w:tcBorders>
              <w:top w:val="single" w:sz="4" w:space="0" w:color="008000"/>
              <w:bottom w:val="single" w:sz="4" w:space="0" w:color="008000"/>
            </w:tcBorders>
            <w:vAlign w:val="center"/>
          </w:tcPr>
          <w:p w:rsidR="00E94827" w:rsidRPr="007B1198" w:rsidRDefault="00E94827" w:rsidP="00C9119A">
            <w:pPr>
              <w:pStyle w:val="ListParagraph"/>
              <w:spacing w:after="0" w:line="240" w:lineRule="auto"/>
              <w:ind w:left="606"/>
              <w:rPr>
                <w:rStyle w:val="hps"/>
                <w:rFonts w:ascii="Arial" w:hAnsi="Arial"/>
                <w:b/>
                <w:bCs/>
                <w:color w:val="333333"/>
                <w:sz w:val="18"/>
                <w:szCs w:val="18"/>
              </w:rPr>
            </w:pPr>
            <w:r w:rsidRPr="007B1198">
              <w:rPr>
                <w:rStyle w:val="hps"/>
                <w:rFonts w:ascii="Arial" w:hAnsi="Arial"/>
                <w:b/>
                <w:bCs/>
                <w:color w:val="333333"/>
                <w:sz w:val="18"/>
                <w:szCs w:val="18"/>
              </w:rPr>
              <w:t>0.6</w:t>
            </w:r>
          </w:p>
        </w:tc>
        <w:tc>
          <w:tcPr>
            <w:tcW w:w="938" w:type="pct"/>
            <w:tcBorders>
              <w:top w:val="single" w:sz="4" w:space="0" w:color="008000"/>
              <w:bottom w:val="single" w:sz="4" w:space="0" w:color="008000"/>
            </w:tcBorders>
            <w:vAlign w:val="center"/>
          </w:tcPr>
          <w:p w:rsidR="00E94827" w:rsidRPr="007B1198" w:rsidRDefault="00E94827" w:rsidP="00C9119A">
            <w:pPr>
              <w:pStyle w:val="ListParagraph"/>
              <w:spacing w:after="0" w:line="240" w:lineRule="auto"/>
              <w:ind w:left="606"/>
              <w:rPr>
                <w:rStyle w:val="hps"/>
                <w:rFonts w:ascii="Arial" w:hAnsi="Arial"/>
                <w:b/>
                <w:bCs/>
                <w:color w:val="333333"/>
                <w:sz w:val="18"/>
                <w:szCs w:val="18"/>
              </w:rPr>
            </w:pPr>
            <w:r w:rsidRPr="007B1198">
              <w:rPr>
                <w:rStyle w:val="hps"/>
                <w:rFonts w:ascii="Arial" w:hAnsi="Arial"/>
                <w:b/>
                <w:bCs/>
                <w:color w:val="333333"/>
                <w:sz w:val="18"/>
                <w:szCs w:val="18"/>
              </w:rPr>
              <w:t>29.9</w:t>
            </w:r>
          </w:p>
        </w:tc>
        <w:tc>
          <w:tcPr>
            <w:tcW w:w="1103" w:type="pct"/>
            <w:tcBorders>
              <w:top w:val="single" w:sz="4" w:space="0" w:color="008000"/>
              <w:bottom w:val="single" w:sz="4" w:space="0" w:color="008000"/>
              <w:right w:val="nil"/>
            </w:tcBorders>
            <w:vAlign w:val="center"/>
          </w:tcPr>
          <w:p w:rsidR="00E94827" w:rsidRPr="007B1198" w:rsidRDefault="00E94827" w:rsidP="00C9119A">
            <w:pPr>
              <w:pStyle w:val="ListParagraph"/>
              <w:spacing w:after="0" w:line="240" w:lineRule="auto"/>
              <w:ind w:left="606"/>
              <w:rPr>
                <w:rStyle w:val="hps"/>
                <w:rFonts w:ascii="Arial" w:hAnsi="Arial"/>
                <w:b/>
                <w:bCs/>
                <w:color w:val="333333"/>
                <w:sz w:val="18"/>
                <w:szCs w:val="18"/>
              </w:rPr>
            </w:pPr>
            <w:r w:rsidRPr="007B1198">
              <w:rPr>
                <w:rStyle w:val="hps"/>
                <w:rFonts w:ascii="Arial" w:hAnsi="Arial"/>
                <w:b/>
                <w:bCs/>
                <w:color w:val="333333"/>
                <w:sz w:val="18"/>
                <w:szCs w:val="18"/>
              </w:rPr>
              <w:t>23.0</w:t>
            </w:r>
          </w:p>
        </w:tc>
        <w:tc>
          <w:tcPr>
            <w:tcW w:w="1085" w:type="pct"/>
            <w:gridSpan w:val="2"/>
            <w:tcBorders>
              <w:top w:val="single" w:sz="4" w:space="0" w:color="008000"/>
              <w:left w:val="nil"/>
              <w:bottom w:val="single" w:sz="4" w:space="0" w:color="008000"/>
            </w:tcBorders>
            <w:vAlign w:val="center"/>
          </w:tcPr>
          <w:p w:rsidR="00E94827" w:rsidRPr="007B1198" w:rsidRDefault="00E94827" w:rsidP="00C9119A">
            <w:pPr>
              <w:pStyle w:val="ListParagraph"/>
              <w:spacing w:after="0" w:line="240" w:lineRule="auto"/>
              <w:ind w:left="0"/>
              <w:rPr>
                <w:rStyle w:val="hps"/>
                <w:rFonts w:ascii="Arial" w:hAnsi="Arial"/>
                <w:b/>
                <w:bCs/>
                <w:color w:val="333333"/>
                <w:sz w:val="18"/>
                <w:szCs w:val="18"/>
              </w:rPr>
            </w:pPr>
            <w:r w:rsidRPr="007B1198">
              <w:rPr>
                <w:rStyle w:val="hps"/>
                <w:rFonts w:ascii="Arial" w:hAnsi="Arial"/>
                <w:b/>
                <w:bCs/>
                <w:color w:val="333333"/>
                <w:sz w:val="18"/>
                <w:szCs w:val="18"/>
              </w:rPr>
              <w:t>Palestinian territory</w:t>
            </w:r>
          </w:p>
        </w:tc>
      </w:tr>
      <w:tr w:rsidR="00D43CAA" w:rsidRPr="00376DFF" w:rsidTr="00C9119A">
        <w:trPr>
          <w:trHeight w:val="340"/>
          <w:jc w:val="center"/>
        </w:trPr>
        <w:tc>
          <w:tcPr>
            <w:tcW w:w="1013" w:type="pct"/>
            <w:tcBorders>
              <w:top w:val="single" w:sz="4" w:space="0" w:color="008000"/>
              <w:bottom w:val="single" w:sz="4" w:space="0" w:color="008000"/>
            </w:tcBorders>
            <w:vAlign w:val="center"/>
          </w:tcPr>
          <w:p w:rsidR="00B90631" w:rsidRPr="00B90631" w:rsidRDefault="00B90631" w:rsidP="00C9119A">
            <w:pPr>
              <w:pStyle w:val="ListParagraph"/>
              <w:spacing w:after="0" w:line="240" w:lineRule="auto"/>
              <w:ind w:left="606"/>
              <w:rPr>
                <w:rStyle w:val="hps"/>
                <w:rFonts w:ascii="Arial" w:hAnsi="Arial"/>
                <w:color w:val="333333"/>
                <w:sz w:val="18"/>
                <w:szCs w:val="18"/>
              </w:rPr>
            </w:pPr>
            <w:r>
              <w:rPr>
                <w:rStyle w:val="hps"/>
                <w:rFonts w:ascii="Arial" w:hAnsi="Arial"/>
                <w:color w:val="333333"/>
                <w:sz w:val="18"/>
                <w:szCs w:val="18"/>
              </w:rPr>
              <w:t>7.7</w:t>
            </w:r>
          </w:p>
        </w:tc>
        <w:tc>
          <w:tcPr>
            <w:tcW w:w="861" w:type="pct"/>
            <w:tcBorders>
              <w:top w:val="single" w:sz="4" w:space="0" w:color="008000"/>
              <w:bottom w:val="single" w:sz="4" w:space="0" w:color="008000"/>
            </w:tcBorders>
            <w:vAlign w:val="center"/>
          </w:tcPr>
          <w:p w:rsidR="00B90631" w:rsidRPr="00B90631" w:rsidRDefault="00B90631" w:rsidP="00C9119A">
            <w:pPr>
              <w:pStyle w:val="ListParagraph"/>
              <w:spacing w:after="0" w:line="240" w:lineRule="auto"/>
              <w:ind w:left="606"/>
              <w:rPr>
                <w:rStyle w:val="hps"/>
                <w:rFonts w:ascii="Arial" w:hAnsi="Arial"/>
                <w:color w:val="333333"/>
                <w:sz w:val="18"/>
                <w:szCs w:val="18"/>
              </w:rPr>
            </w:pPr>
            <w:r>
              <w:rPr>
                <w:rStyle w:val="hps"/>
                <w:rFonts w:ascii="Arial" w:hAnsi="Arial"/>
                <w:color w:val="333333"/>
                <w:sz w:val="18"/>
                <w:szCs w:val="18"/>
              </w:rPr>
              <w:t>0.4</w:t>
            </w:r>
          </w:p>
        </w:tc>
        <w:tc>
          <w:tcPr>
            <w:tcW w:w="938" w:type="pct"/>
            <w:tcBorders>
              <w:top w:val="single" w:sz="4" w:space="0" w:color="008000"/>
              <w:bottom w:val="single" w:sz="4" w:space="0" w:color="008000"/>
            </w:tcBorders>
            <w:vAlign w:val="center"/>
          </w:tcPr>
          <w:p w:rsidR="00B90631" w:rsidRPr="00B90631" w:rsidRDefault="00B90631" w:rsidP="00C9119A">
            <w:pPr>
              <w:pStyle w:val="ListParagraph"/>
              <w:spacing w:after="0" w:line="240" w:lineRule="auto"/>
              <w:ind w:left="606"/>
              <w:rPr>
                <w:rStyle w:val="hps"/>
                <w:rFonts w:ascii="Arial" w:hAnsi="Arial"/>
                <w:color w:val="333333"/>
                <w:sz w:val="18"/>
                <w:szCs w:val="18"/>
              </w:rPr>
            </w:pPr>
            <w:r>
              <w:rPr>
                <w:rStyle w:val="hps"/>
                <w:rFonts w:ascii="Arial" w:hAnsi="Arial"/>
                <w:color w:val="333333"/>
                <w:sz w:val="18"/>
                <w:szCs w:val="18"/>
              </w:rPr>
              <w:t>20.3</w:t>
            </w:r>
          </w:p>
        </w:tc>
        <w:tc>
          <w:tcPr>
            <w:tcW w:w="1176" w:type="pct"/>
            <w:gridSpan w:val="2"/>
            <w:tcBorders>
              <w:top w:val="single" w:sz="4" w:space="0" w:color="008000"/>
              <w:bottom w:val="single" w:sz="4" w:space="0" w:color="008000"/>
              <w:right w:val="nil"/>
            </w:tcBorders>
            <w:vAlign w:val="center"/>
          </w:tcPr>
          <w:p w:rsidR="00B90631" w:rsidRPr="00B90631" w:rsidRDefault="00B90631" w:rsidP="00C9119A">
            <w:pPr>
              <w:pStyle w:val="ListParagraph"/>
              <w:spacing w:after="0" w:line="240" w:lineRule="auto"/>
              <w:ind w:left="606"/>
              <w:rPr>
                <w:rStyle w:val="hps"/>
                <w:rFonts w:ascii="Arial" w:hAnsi="Arial"/>
                <w:color w:val="333333"/>
                <w:sz w:val="18"/>
                <w:szCs w:val="18"/>
              </w:rPr>
            </w:pPr>
            <w:r>
              <w:rPr>
                <w:rStyle w:val="hps"/>
                <w:rFonts w:ascii="Arial" w:hAnsi="Arial"/>
                <w:color w:val="333333"/>
                <w:sz w:val="18"/>
                <w:szCs w:val="18"/>
              </w:rPr>
              <w:t>17.2</w:t>
            </w:r>
          </w:p>
        </w:tc>
        <w:tc>
          <w:tcPr>
            <w:tcW w:w="1012" w:type="pct"/>
            <w:tcBorders>
              <w:top w:val="single" w:sz="4" w:space="0" w:color="008000"/>
              <w:left w:val="nil"/>
              <w:bottom w:val="single" w:sz="4" w:space="0" w:color="008000"/>
            </w:tcBorders>
            <w:vAlign w:val="center"/>
          </w:tcPr>
          <w:p w:rsidR="00B90631" w:rsidRPr="00054E35" w:rsidRDefault="00B90631" w:rsidP="00C9119A">
            <w:pPr>
              <w:pStyle w:val="ListParagraph"/>
              <w:spacing w:after="0" w:line="240" w:lineRule="auto"/>
              <w:ind w:left="0"/>
              <w:rPr>
                <w:rStyle w:val="hps"/>
                <w:rFonts w:ascii="Arial" w:hAnsi="Arial"/>
                <w:b/>
                <w:bCs/>
                <w:color w:val="333333"/>
                <w:sz w:val="18"/>
                <w:szCs w:val="18"/>
              </w:rPr>
            </w:pPr>
            <w:r w:rsidRPr="00054E35">
              <w:rPr>
                <w:rStyle w:val="hps"/>
                <w:rFonts w:ascii="Arial" w:hAnsi="Arial"/>
                <w:color w:val="333333"/>
                <w:sz w:val="18"/>
                <w:szCs w:val="18"/>
              </w:rPr>
              <w:t>West Bank</w:t>
            </w:r>
          </w:p>
        </w:tc>
      </w:tr>
      <w:tr w:rsidR="00D43CAA" w:rsidRPr="00376DFF" w:rsidTr="00C9119A">
        <w:trPr>
          <w:trHeight w:val="340"/>
          <w:jc w:val="center"/>
        </w:trPr>
        <w:tc>
          <w:tcPr>
            <w:tcW w:w="1013" w:type="pct"/>
            <w:tcBorders>
              <w:top w:val="single" w:sz="4" w:space="0" w:color="008000"/>
              <w:bottom w:val="single" w:sz="12" w:space="0" w:color="008000"/>
            </w:tcBorders>
            <w:vAlign w:val="center"/>
          </w:tcPr>
          <w:p w:rsidR="00B90631" w:rsidRPr="00B90631" w:rsidRDefault="00B90631" w:rsidP="00C9119A">
            <w:pPr>
              <w:pStyle w:val="ListParagraph"/>
              <w:spacing w:after="0" w:line="240" w:lineRule="auto"/>
              <w:ind w:left="606"/>
              <w:rPr>
                <w:rStyle w:val="hps"/>
                <w:rFonts w:ascii="Arial" w:hAnsi="Arial"/>
                <w:color w:val="333333"/>
                <w:sz w:val="18"/>
                <w:szCs w:val="18"/>
              </w:rPr>
            </w:pPr>
            <w:r>
              <w:rPr>
                <w:rStyle w:val="hps"/>
                <w:rFonts w:ascii="Arial" w:hAnsi="Arial"/>
                <w:color w:val="333333"/>
                <w:sz w:val="18"/>
                <w:szCs w:val="18"/>
              </w:rPr>
              <w:t>19.5</w:t>
            </w:r>
          </w:p>
        </w:tc>
        <w:tc>
          <w:tcPr>
            <w:tcW w:w="861" w:type="pct"/>
            <w:tcBorders>
              <w:top w:val="single" w:sz="4" w:space="0" w:color="008000"/>
              <w:bottom w:val="single" w:sz="12" w:space="0" w:color="008000"/>
            </w:tcBorders>
            <w:vAlign w:val="center"/>
          </w:tcPr>
          <w:p w:rsidR="00B90631" w:rsidRPr="00B90631" w:rsidRDefault="00B90631" w:rsidP="00C9119A">
            <w:pPr>
              <w:pStyle w:val="ListParagraph"/>
              <w:spacing w:after="0" w:line="240" w:lineRule="auto"/>
              <w:ind w:left="606"/>
              <w:rPr>
                <w:rStyle w:val="hps"/>
                <w:rFonts w:ascii="Arial" w:hAnsi="Arial"/>
                <w:color w:val="333333"/>
                <w:sz w:val="18"/>
                <w:szCs w:val="18"/>
              </w:rPr>
            </w:pPr>
            <w:r>
              <w:rPr>
                <w:rStyle w:val="hps"/>
                <w:rFonts w:ascii="Arial" w:hAnsi="Arial"/>
                <w:color w:val="333333"/>
                <w:sz w:val="18"/>
                <w:szCs w:val="18"/>
              </w:rPr>
              <w:t>0.9</w:t>
            </w:r>
          </w:p>
        </w:tc>
        <w:tc>
          <w:tcPr>
            <w:tcW w:w="938" w:type="pct"/>
            <w:tcBorders>
              <w:top w:val="single" w:sz="4" w:space="0" w:color="008000"/>
              <w:bottom w:val="single" w:sz="12" w:space="0" w:color="008000"/>
            </w:tcBorders>
            <w:vAlign w:val="center"/>
          </w:tcPr>
          <w:p w:rsidR="00B90631" w:rsidRPr="00B90631" w:rsidRDefault="00B90631" w:rsidP="00C9119A">
            <w:pPr>
              <w:pStyle w:val="ListParagraph"/>
              <w:spacing w:after="0" w:line="240" w:lineRule="auto"/>
              <w:ind w:left="606"/>
              <w:rPr>
                <w:rStyle w:val="hps"/>
                <w:rFonts w:ascii="Arial" w:hAnsi="Arial"/>
                <w:color w:val="333333"/>
                <w:sz w:val="18"/>
                <w:szCs w:val="18"/>
              </w:rPr>
            </w:pPr>
            <w:r>
              <w:rPr>
                <w:rStyle w:val="hps"/>
                <w:rFonts w:ascii="Arial" w:hAnsi="Arial"/>
                <w:color w:val="333333"/>
                <w:sz w:val="18"/>
                <w:szCs w:val="18"/>
              </w:rPr>
              <w:t>49.7</w:t>
            </w:r>
          </w:p>
        </w:tc>
        <w:tc>
          <w:tcPr>
            <w:tcW w:w="1176" w:type="pct"/>
            <w:gridSpan w:val="2"/>
            <w:tcBorders>
              <w:top w:val="single" w:sz="4" w:space="0" w:color="008000"/>
              <w:bottom w:val="single" w:sz="12" w:space="0" w:color="008000"/>
              <w:right w:val="nil"/>
            </w:tcBorders>
            <w:vAlign w:val="center"/>
          </w:tcPr>
          <w:p w:rsidR="00B90631" w:rsidRPr="00B90631" w:rsidRDefault="00B90631" w:rsidP="00C9119A">
            <w:pPr>
              <w:pStyle w:val="ListParagraph"/>
              <w:spacing w:after="0" w:line="240" w:lineRule="auto"/>
              <w:ind w:left="606"/>
              <w:rPr>
                <w:rStyle w:val="hps"/>
                <w:rFonts w:ascii="Arial" w:hAnsi="Arial"/>
                <w:color w:val="333333"/>
                <w:sz w:val="18"/>
                <w:szCs w:val="18"/>
              </w:rPr>
            </w:pPr>
            <w:r>
              <w:rPr>
                <w:rStyle w:val="hps"/>
                <w:rFonts w:ascii="Arial" w:hAnsi="Arial"/>
                <w:color w:val="333333"/>
                <w:sz w:val="18"/>
                <w:szCs w:val="18"/>
              </w:rPr>
              <w:t>35.0</w:t>
            </w:r>
          </w:p>
        </w:tc>
        <w:tc>
          <w:tcPr>
            <w:tcW w:w="1012" w:type="pct"/>
            <w:tcBorders>
              <w:top w:val="single" w:sz="4" w:space="0" w:color="008000"/>
              <w:left w:val="nil"/>
              <w:bottom w:val="single" w:sz="12" w:space="0" w:color="008000"/>
            </w:tcBorders>
            <w:vAlign w:val="center"/>
          </w:tcPr>
          <w:p w:rsidR="00B90631" w:rsidRPr="00054E35" w:rsidRDefault="00B90631" w:rsidP="00C9119A">
            <w:pPr>
              <w:pStyle w:val="ListParagraph"/>
              <w:spacing w:after="0" w:line="240" w:lineRule="auto"/>
              <w:ind w:left="0"/>
              <w:rPr>
                <w:rStyle w:val="hps"/>
                <w:rFonts w:ascii="Arial" w:hAnsi="Arial"/>
                <w:b/>
                <w:bCs/>
                <w:color w:val="333333"/>
                <w:sz w:val="18"/>
                <w:szCs w:val="18"/>
              </w:rPr>
            </w:pPr>
            <w:r w:rsidRPr="00054E35">
              <w:rPr>
                <w:rStyle w:val="hps"/>
                <w:rFonts w:ascii="Arial" w:hAnsi="Arial"/>
                <w:color w:val="333333"/>
                <w:sz w:val="18"/>
                <w:szCs w:val="18"/>
              </w:rPr>
              <w:t>Gaza Strip</w:t>
            </w:r>
          </w:p>
        </w:tc>
      </w:tr>
    </w:tbl>
    <w:p w:rsidR="00DA49BA" w:rsidRPr="00C9119A" w:rsidRDefault="00DA49BA" w:rsidP="00C9119A">
      <w:pPr>
        <w:pStyle w:val="ListParagraph"/>
        <w:spacing w:after="0"/>
        <w:ind w:left="-2"/>
        <w:jc w:val="both"/>
        <w:rPr>
          <w:rFonts w:ascii="Times New Roman" w:hAnsi="Times New Roman" w:cs="Times New Roman"/>
        </w:rPr>
      </w:pPr>
    </w:p>
    <w:p w:rsidR="004852C9" w:rsidRDefault="002E17D6" w:rsidP="0059368E">
      <w:pPr>
        <w:bidi w:val="0"/>
        <w:jc w:val="both"/>
        <w:rPr>
          <w:rStyle w:val="hps"/>
          <w:rFonts w:eastAsia="Calibri" w:cs="Times New Roman"/>
          <w:snapToGrid/>
          <w:color w:val="333333"/>
          <w:sz w:val="24"/>
          <w:lang w:eastAsia="en-US"/>
        </w:rPr>
      </w:pPr>
      <w:r w:rsidRPr="00795A2A">
        <w:rPr>
          <w:rFonts w:cs="Times New Roman"/>
          <w:sz w:val="24"/>
        </w:rPr>
        <w:t xml:space="preserve">The highest percentage of violence among individuals </w:t>
      </w:r>
      <w:r w:rsidR="002510E8">
        <w:rPr>
          <w:rFonts w:cs="Times New Roman"/>
          <w:sz w:val="24"/>
        </w:rPr>
        <w:t xml:space="preserve">was </w:t>
      </w:r>
      <w:r w:rsidRPr="00795A2A">
        <w:rPr>
          <w:rFonts w:cs="Times New Roman"/>
          <w:sz w:val="24"/>
        </w:rPr>
        <w:t xml:space="preserve">in </w:t>
      </w:r>
      <w:r w:rsidR="002510E8" w:rsidRPr="002510E8">
        <w:rPr>
          <w:rFonts w:cs="Times New Roman"/>
          <w:sz w:val="24"/>
        </w:rPr>
        <w:t>Jericho &amp; Al-</w:t>
      </w:r>
      <w:proofErr w:type="spellStart"/>
      <w:r w:rsidR="002510E8" w:rsidRPr="002510E8">
        <w:rPr>
          <w:rFonts w:cs="Times New Roman"/>
          <w:sz w:val="24"/>
        </w:rPr>
        <w:t>Aghwar</w:t>
      </w:r>
      <w:proofErr w:type="spellEnd"/>
      <w:r w:rsidRPr="00795A2A">
        <w:rPr>
          <w:rFonts w:cs="Times New Roman"/>
          <w:sz w:val="24"/>
        </w:rPr>
        <w:t xml:space="preserve"> </w:t>
      </w:r>
      <w:r w:rsidR="002510E8">
        <w:rPr>
          <w:rFonts w:cs="Times New Roman"/>
          <w:sz w:val="24"/>
        </w:rPr>
        <w:t xml:space="preserve">governorate </w:t>
      </w:r>
      <w:r w:rsidRPr="00795A2A">
        <w:rPr>
          <w:rFonts w:cs="Times New Roman"/>
          <w:sz w:val="24"/>
        </w:rPr>
        <w:t xml:space="preserve">in </w:t>
      </w:r>
      <w:r w:rsidR="002510E8">
        <w:rPr>
          <w:rFonts w:cs="Times New Roman"/>
          <w:sz w:val="24"/>
        </w:rPr>
        <w:t xml:space="preserve">the </w:t>
      </w:r>
      <w:r w:rsidRPr="00795A2A">
        <w:rPr>
          <w:rFonts w:cs="Times New Roman"/>
          <w:sz w:val="24"/>
        </w:rPr>
        <w:t>West Bank</w:t>
      </w:r>
      <w:r w:rsidR="002510E8">
        <w:rPr>
          <w:rFonts w:cs="Times New Roman"/>
          <w:sz w:val="24"/>
        </w:rPr>
        <w:t>;</w:t>
      </w:r>
      <w:r w:rsidRPr="00795A2A">
        <w:rPr>
          <w:rFonts w:cs="Times New Roman"/>
          <w:sz w:val="24"/>
        </w:rPr>
        <w:t xml:space="preserve"> </w:t>
      </w:r>
      <w:r w:rsidR="002510E8">
        <w:rPr>
          <w:rFonts w:cs="Times New Roman"/>
          <w:sz w:val="24"/>
        </w:rPr>
        <w:t>29.5% and the lowest one was in</w:t>
      </w:r>
      <w:r w:rsidRPr="00795A2A">
        <w:rPr>
          <w:rFonts w:cs="Times New Roman"/>
          <w:sz w:val="24"/>
        </w:rPr>
        <w:t xml:space="preserve"> Tubas </w:t>
      </w:r>
      <w:r w:rsidR="002510E8">
        <w:rPr>
          <w:rFonts w:cs="Times New Roman"/>
          <w:sz w:val="24"/>
        </w:rPr>
        <w:t xml:space="preserve">governorate </w:t>
      </w:r>
      <w:r w:rsidRPr="00795A2A">
        <w:rPr>
          <w:rFonts w:cs="Times New Roman"/>
          <w:sz w:val="24"/>
        </w:rPr>
        <w:t xml:space="preserve">2.9%.  In Gaza Strip, the highest percentage of violence among individuals </w:t>
      </w:r>
      <w:r w:rsidR="002510E8">
        <w:rPr>
          <w:rFonts w:cs="Times New Roman"/>
          <w:sz w:val="24"/>
        </w:rPr>
        <w:t xml:space="preserve">was </w:t>
      </w:r>
      <w:r w:rsidRPr="00795A2A">
        <w:rPr>
          <w:rFonts w:cs="Times New Roman"/>
          <w:sz w:val="24"/>
        </w:rPr>
        <w:t xml:space="preserve">in Gaza </w:t>
      </w:r>
      <w:r w:rsidR="002510E8">
        <w:rPr>
          <w:rFonts w:cs="Times New Roman"/>
          <w:sz w:val="24"/>
        </w:rPr>
        <w:t xml:space="preserve">governorate; </w:t>
      </w:r>
      <w:r w:rsidRPr="00795A2A">
        <w:rPr>
          <w:rFonts w:cs="Times New Roman"/>
          <w:sz w:val="24"/>
        </w:rPr>
        <w:t xml:space="preserve">30.0%, while the lowest one was in Khan </w:t>
      </w:r>
      <w:proofErr w:type="spellStart"/>
      <w:r w:rsidRPr="00795A2A">
        <w:rPr>
          <w:rFonts w:cs="Times New Roman"/>
          <w:sz w:val="24"/>
        </w:rPr>
        <w:t>Younis</w:t>
      </w:r>
      <w:proofErr w:type="spellEnd"/>
      <w:r w:rsidRPr="00795A2A">
        <w:rPr>
          <w:rFonts w:cs="Times New Roman"/>
          <w:sz w:val="24"/>
        </w:rPr>
        <w:t xml:space="preserve"> </w:t>
      </w:r>
      <w:r w:rsidR="002510E8">
        <w:rPr>
          <w:rFonts w:cs="Times New Roman"/>
          <w:sz w:val="24"/>
        </w:rPr>
        <w:t xml:space="preserve">governorate; </w:t>
      </w:r>
      <w:r w:rsidRPr="00795A2A">
        <w:rPr>
          <w:rFonts w:cs="Times New Roman"/>
          <w:sz w:val="24"/>
        </w:rPr>
        <w:t>12.7%</w:t>
      </w:r>
      <w:r w:rsidR="0059368E">
        <w:rPr>
          <w:rFonts w:cs="Times New Roman"/>
          <w:sz w:val="24"/>
        </w:rPr>
        <w:t>.</w:t>
      </w:r>
      <w:r w:rsidR="004852C9">
        <w:rPr>
          <w:rFonts w:cs="Times New Roman"/>
          <w:sz w:val="24"/>
        </w:rPr>
        <w:t xml:space="preserve"> </w:t>
      </w:r>
    </w:p>
    <w:p w:rsidR="00C94075" w:rsidRDefault="00C94075" w:rsidP="00C9119A">
      <w:pPr>
        <w:pStyle w:val="ListParagraph"/>
        <w:spacing w:after="0" w:line="240" w:lineRule="auto"/>
        <w:ind w:left="0"/>
        <w:jc w:val="both"/>
        <w:rPr>
          <w:rStyle w:val="hps"/>
          <w:color w:val="333333"/>
          <w:sz w:val="24"/>
          <w:szCs w:val="24"/>
        </w:rPr>
      </w:pPr>
    </w:p>
    <w:p w:rsidR="00B90631" w:rsidRPr="00A003FA" w:rsidRDefault="00B90631" w:rsidP="00C9119A">
      <w:pPr>
        <w:pStyle w:val="ListParagraph"/>
        <w:bidi/>
        <w:spacing w:after="0" w:line="240" w:lineRule="auto"/>
        <w:ind w:left="0"/>
        <w:jc w:val="right"/>
        <w:rPr>
          <w:rStyle w:val="apple-converted-space"/>
          <w:rFonts w:ascii="Times New Roman" w:hAnsi="Times New Roman" w:cs="Times New Roman"/>
          <w:b/>
          <w:bCs/>
          <w:sz w:val="24"/>
          <w:szCs w:val="24"/>
          <w:rtl/>
        </w:rPr>
      </w:pPr>
      <w:r w:rsidRPr="00A003FA">
        <w:rPr>
          <w:rStyle w:val="apple-converted-space"/>
          <w:rFonts w:ascii="Times New Roman" w:hAnsi="Times New Roman" w:cs="Times New Roman"/>
          <w:b/>
          <w:bCs/>
          <w:sz w:val="24"/>
          <w:szCs w:val="24"/>
        </w:rPr>
        <w:t>Parents are the first to practice violence against children</w:t>
      </w:r>
    </w:p>
    <w:p w:rsidR="00B90631" w:rsidRDefault="00B90631" w:rsidP="0059368E">
      <w:pPr>
        <w:bidi w:val="0"/>
        <w:jc w:val="both"/>
        <w:rPr>
          <w:rStyle w:val="hps"/>
          <w:color w:val="333333"/>
          <w:sz w:val="24"/>
        </w:rPr>
      </w:pPr>
      <w:r w:rsidRPr="00A003FA">
        <w:rPr>
          <w:rStyle w:val="hps"/>
          <w:color w:val="333333"/>
          <w:sz w:val="24"/>
        </w:rPr>
        <w:t>51.0% of children were exposed to violence inside the household by one individual member of the household</w:t>
      </w:r>
      <w:r w:rsidR="0059368E" w:rsidRPr="0059368E">
        <w:rPr>
          <w:rStyle w:val="hps"/>
          <w:rFonts w:cs="Times New Roman"/>
          <w:color w:val="333333"/>
          <w:sz w:val="24"/>
        </w:rPr>
        <w:t xml:space="preserve"> </w:t>
      </w:r>
      <w:r w:rsidR="0059368E">
        <w:rPr>
          <w:rStyle w:val="hps"/>
          <w:rFonts w:cs="Times New Roman"/>
          <w:color w:val="333333"/>
          <w:sz w:val="24"/>
        </w:rPr>
        <w:t>in the past</w:t>
      </w:r>
      <w:r w:rsidR="0059368E" w:rsidRPr="00F01AFE">
        <w:rPr>
          <w:rStyle w:val="hps"/>
          <w:rFonts w:cs="Times New Roman"/>
          <w:color w:val="333333"/>
          <w:sz w:val="24"/>
        </w:rPr>
        <w:t xml:space="preserve"> 12</w:t>
      </w:r>
      <w:r w:rsidR="0059368E" w:rsidRPr="00F01AFE">
        <w:rPr>
          <w:rStyle w:val="hps"/>
          <w:sz w:val="24"/>
        </w:rPr>
        <w:t xml:space="preserve"> </w:t>
      </w:r>
      <w:r w:rsidR="0059368E" w:rsidRPr="00F01AFE">
        <w:rPr>
          <w:rStyle w:val="hps"/>
          <w:rFonts w:cs="Times New Roman"/>
          <w:color w:val="333333"/>
          <w:sz w:val="24"/>
        </w:rPr>
        <w:t>months</w:t>
      </w:r>
      <w:r w:rsidRPr="00A003FA">
        <w:rPr>
          <w:rStyle w:val="hps"/>
          <w:color w:val="333333"/>
          <w:sz w:val="24"/>
        </w:rPr>
        <w:t xml:space="preserve">; 45.8% in </w:t>
      </w:r>
      <w:r w:rsidR="002510E8">
        <w:rPr>
          <w:rStyle w:val="hps"/>
          <w:color w:val="333333"/>
          <w:sz w:val="24"/>
        </w:rPr>
        <w:t xml:space="preserve">the </w:t>
      </w:r>
      <w:r w:rsidRPr="00A003FA">
        <w:rPr>
          <w:rStyle w:val="hps"/>
          <w:color w:val="333333"/>
          <w:sz w:val="24"/>
        </w:rPr>
        <w:t>West Bank compared to 59.4% in Gaza Strip; 69.0% of them were exposed to psychological violence by their parents,  and 34.</w:t>
      </w:r>
      <w:r w:rsidR="00DA49BA">
        <w:rPr>
          <w:rStyle w:val="hps"/>
          <w:rFonts w:hint="cs"/>
          <w:color w:val="333333"/>
          <w:sz w:val="24"/>
          <w:rtl/>
        </w:rPr>
        <w:t>4</w:t>
      </w:r>
      <w:r w:rsidRPr="00A003FA">
        <w:rPr>
          <w:rStyle w:val="hps"/>
          <w:color w:val="333333"/>
          <w:sz w:val="24"/>
        </w:rPr>
        <w:t xml:space="preserve">% to </w:t>
      </w:r>
      <w:r w:rsidRPr="00A003FA">
        <w:rPr>
          <w:rStyle w:val="hps"/>
          <w:color w:val="333333"/>
          <w:sz w:val="24"/>
        </w:rPr>
        <w:lastRenderedPageBreak/>
        <w:t>physical violence compared to 66.</w:t>
      </w:r>
      <w:r w:rsidR="00DA49BA">
        <w:rPr>
          <w:rStyle w:val="hps"/>
          <w:rFonts w:hint="cs"/>
          <w:color w:val="333333"/>
          <w:sz w:val="24"/>
          <w:rtl/>
        </w:rPr>
        <w:t>4</w:t>
      </w:r>
      <w:r w:rsidRPr="00A003FA">
        <w:rPr>
          <w:rStyle w:val="hps"/>
          <w:color w:val="333333"/>
          <w:sz w:val="24"/>
        </w:rPr>
        <w:t>% of these children were ex</w:t>
      </w:r>
      <w:r w:rsidR="00F71BD0">
        <w:rPr>
          <w:rStyle w:val="hps"/>
          <w:color w:val="333333"/>
          <w:sz w:val="24"/>
        </w:rPr>
        <w:t>posed to psychological violence</w:t>
      </w:r>
      <w:r w:rsidRPr="00A003FA">
        <w:rPr>
          <w:rStyle w:val="hps"/>
          <w:color w:val="333333"/>
          <w:sz w:val="24"/>
        </w:rPr>
        <w:t xml:space="preserve"> and 34.5% to physical violence by their mothers. </w:t>
      </w:r>
    </w:p>
    <w:p w:rsidR="00BC5F77" w:rsidRPr="00483416" w:rsidRDefault="00BC5F77" w:rsidP="002F0099">
      <w:pPr>
        <w:bidi w:val="0"/>
        <w:jc w:val="center"/>
        <w:rPr>
          <w:rStyle w:val="hps"/>
          <w:rFonts w:asciiTheme="minorBidi" w:hAnsiTheme="minorBidi" w:cstheme="minorBidi"/>
          <w:b/>
          <w:bCs/>
          <w:color w:val="333333"/>
          <w:sz w:val="22"/>
          <w:szCs w:val="22"/>
          <w:rtl/>
        </w:rPr>
      </w:pPr>
      <w:r w:rsidRPr="00483416">
        <w:rPr>
          <w:rStyle w:val="hps"/>
          <w:rFonts w:asciiTheme="minorBidi" w:hAnsiTheme="minorBidi" w:cstheme="minorBidi"/>
          <w:b/>
          <w:bCs/>
          <w:color w:val="333333"/>
          <w:sz w:val="22"/>
          <w:szCs w:val="22"/>
        </w:rPr>
        <w:t xml:space="preserve">Percentage of children 12-17 years who were exposed to a form of violence at least for one time by one of the parents </w:t>
      </w:r>
      <w:r w:rsidR="002F0099" w:rsidRPr="002F0099">
        <w:rPr>
          <w:rStyle w:val="hps"/>
          <w:rFonts w:asciiTheme="minorBidi" w:hAnsiTheme="minorBidi" w:cstheme="minorBidi"/>
          <w:b/>
          <w:bCs/>
          <w:color w:val="333333"/>
          <w:sz w:val="22"/>
          <w:szCs w:val="22"/>
        </w:rPr>
        <w:t>during the last 12 months</w:t>
      </w:r>
      <w:r w:rsidR="002F0099" w:rsidRPr="00483416">
        <w:rPr>
          <w:rStyle w:val="hps"/>
          <w:rFonts w:asciiTheme="minorBidi" w:hAnsiTheme="minorBidi" w:cstheme="minorBidi"/>
          <w:b/>
          <w:bCs/>
          <w:color w:val="333333"/>
          <w:sz w:val="22"/>
          <w:szCs w:val="22"/>
        </w:rPr>
        <w:t xml:space="preserve"> </w:t>
      </w:r>
      <w:r w:rsidRPr="00483416">
        <w:rPr>
          <w:rStyle w:val="hps"/>
          <w:rFonts w:asciiTheme="minorBidi" w:hAnsiTheme="minorBidi" w:cstheme="minorBidi"/>
          <w:b/>
          <w:bCs/>
          <w:color w:val="333333"/>
          <w:sz w:val="22"/>
          <w:szCs w:val="22"/>
        </w:rPr>
        <w:t>by region</w:t>
      </w:r>
    </w:p>
    <w:p w:rsidR="00BC5F77" w:rsidRPr="00C9119A" w:rsidRDefault="00BC5F77" w:rsidP="00C9119A">
      <w:pPr>
        <w:jc w:val="both"/>
        <w:rPr>
          <w:rStyle w:val="hps"/>
          <w:b/>
          <w:bCs/>
          <w:color w:val="333333"/>
          <w:sz w:val="10"/>
          <w:szCs w:val="10"/>
          <w:rtl/>
        </w:rPr>
      </w:pPr>
    </w:p>
    <w:tbl>
      <w:tblPr>
        <w:bidiVisual/>
        <w:tblW w:w="9072" w:type="dxa"/>
        <w:jc w:val="center"/>
        <w:tblBorders>
          <w:top w:val="single" w:sz="18" w:space="0" w:color="auto"/>
          <w:bottom w:val="single" w:sz="18" w:space="0" w:color="auto"/>
        </w:tblBorders>
        <w:tblLayout w:type="fixed"/>
        <w:tblLook w:val="0660"/>
      </w:tblPr>
      <w:tblGrid>
        <w:gridCol w:w="1559"/>
        <w:gridCol w:w="1513"/>
        <w:gridCol w:w="1348"/>
        <w:gridCol w:w="1406"/>
        <w:gridCol w:w="1294"/>
        <w:gridCol w:w="1952"/>
      </w:tblGrid>
      <w:tr w:rsidR="00BC5F77" w:rsidRPr="00376DFF" w:rsidTr="00D21320">
        <w:trPr>
          <w:trHeight w:val="340"/>
          <w:jc w:val="center"/>
        </w:trPr>
        <w:tc>
          <w:tcPr>
            <w:tcW w:w="1693" w:type="pct"/>
            <w:gridSpan w:val="2"/>
            <w:tcBorders>
              <w:top w:val="single" w:sz="12" w:space="0" w:color="008000"/>
              <w:left w:val="nil"/>
              <w:bottom w:val="nil"/>
              <w:right w:val="nil"/>
            </w:tcBorders>
            <w:shd w:val="clear" w:color="auto" w:fill="FFFFFF" w:themeFill="background1"/>
            <w:vAlign w:val="center"/>
          </w:tcPr>
          <w:p w:rsidR="00BC5F77" w:rsidRPr="00376DFF" w:rsidRDefault="0027468D" w:rsidP="00C9119A">
            <w:pPr>
              <w:pStyle w:val="ListParagraph"/>
              <w:spacing w:after="0" w:line="240" w:lineRule="auto"/>
              <w:ind w:left="0"/>
              <w:jc w:val="center"/>
              <w:rPr>
                <w:rStyle w:val="hps"/>
                <w:rFonts w:ascii="Arial" w:hAnsi="Arial"/>
                <w:b/>
                <w:bCs/>
                <w:color w:val="333333"/>
                <w:sz w:val="18"/>
                <w:szCs w:val="18"/>
              </w:rPr>
            </w:pPr>
            <w:r>
              <w:rPr>
                <w:rFonts w:ascii="Arial" w:hAnsi="Arial"/>
                <w:b/>
                <w:bCs/>
                <w:color w:val="333333"/>
                <w:sz w:val="18"/>
                <w:szCs w:val="18"/>
              </w:rPr>
              <w:t>M</w:t>
            </w:r>
            <w:r w:rsidR="00BC5F77" w:rsidRPr="00376DFF">
              <w:rPr>
                <w:rFonts w:ascii="Arial" w:hAnsi="Arial"/>
                <w:b/>
                <w:bCs/>
                <w:color w:val="333333"/>
                <w:sz w:val="18"/>
                <w:szCs w:val="18"/>
              </w:rPr>
              <w:t>other</w:t>
            </w:r>
          </w:p>
        </w:tc>
        <w:tc>
          <w:tcPr>
            <w:tcW w:w="1518" w:type="pct"/>
            <w:gridSpan w:val="2"/>
            <w:tcBorders>
              <w:top w:val="single" w:sz="12" w:space="0" w:color="008000"/>
              <w:left w:val="nil"/>
              <w:bottom w:val="nil"/>
              <w:right w:val="nil"/>
            </w:tcBorders>
            <w:shd w:val="clear" w:color="auto" w:fill="FFFFFF" w:themeFill="background1"/>
            <w:vAlign w:val="center"/>
          </w:tcPr>
          <w:p w:rsidR="00BC5F77" w:rsidRPr="00376DFF" w:rsidRDefault="0027468D" w:rsidP="00C9119A">
            <w:pPr>
              <w:pStyle w:val="ListParagraph"/>
              <w:spacing w:after="0" w:line="240" w:lineRule="auto"/>
              <w:ind w:left="0"/>
              <w:jc w:val="center"/>
              <w:rPr>
                <w:rStyle w:val="hps"/>
                <w:rFonts w:ascii="Arial" w:hAnsi="Arial"/>
                <w:b/>
                <w:bCs/>
                <w:color w:val="333333"/>
                <w:sz w:val="18"/>
                <w:szCs w:val="18"/>
              </w:rPr>
            </w:pPr>
            <w:r>
              <w:rPr>
                <w:rFonts w:ascii="Arial" w:hAnsi="Arial"/>
                <w:b/>
                <w:bCs/>
                <w:color w:val="333333"/>
                <w:sz w:val="18"/>
                <w:szCs w:val="18"/>
              </w:rPr>
              <w:t>F</w:t>
            </w:r>
            <w:r w:rsidR="00BC5F77" w:rsidRPr="00376DFF">
              <w:rPr>
                <w:rFonts w:ascii="Arial" w:hAnsi="Arial"/>
                <w:b/>
                <w:bCs/>
                <w:color w:val="333333"/>
                <w:sz w:val="18"/>
                <w:szCs w:val="18"/>
              </w:rPr>
              <w:t>ather</w:t>
            </w:r>
          </w:p>
        </w:tc>
        <w:tc>
          <w:tcPr>
            <w:tcW w:w="713" w:type="pct"/>
            <w:vMerge w:val="restart"/>
            <w:tcBorders>
              <w:top w:val="single" w:sz="12" w:space="0" w:color="008000"/>
              <w:left w:val="nil"/>
              <w:right w:val="nil"/>
            </w:tcBorders>
            <w:shd w:val="clear" w:color="auto" w:fill="FFFFFF" w:themeFill="background1"/>
            <w:vAlign w:val="center"/>
          </w:tcPr>
          <w:p w:rsidR="00BC5F77" w:rsidRPr="005C21CC" w:rsidRDefault="00BC5F77" w:rsidP="00C9119A">
            <w:pPr>
              <w:pStyle w:val="ListParagraph"/>
              <w:spacing w:after="0" w:line="240" w:lineRule="auto"/>
              <w:ind w:left="0"/>
              <w:jc w:val="center"/>
              <w:rPr>
                <w:rStyle w:val="hps"/>
                <w:rFonts w:ascii="Arial" w:hAnsi="Arial"/>
                <w:b/>
                <w:bCs/>
                <w:color w:val="333333"/>
                <w:sz w:val="18"/>
                <w:szCs w:val="18"/>
              </w:rPr>
            </w:pPr>
            <w:r w:rsidRPr="005C21CC">
              <w:rPr>
                <w:rStyle w:val="hps"/>
                <w:rFonts w:ascii="Arial" w:hAnsi="Arial"/>
                <w:b/>
                <w:bCs/>
                <w:color w:val="333333"/>
                <w:sz w:val="18"/>
                <w:szCs w:val="18"/>
              </w:rPr>
              <w:t>Exposed</w:t>
            </w:r>
            <w:r>
              <w:rPr>
                <w:rStyle w:val="hps"/>
                <w:rFonts w:ascii="Arial" w:hAnsi="Arial"/>
                <w:b/>
                <w:bCs/>
                <w:color w:val="333333"/>
                <w:sz w:val="18"/>
                <w:szCs w:val="18"/>
              </w:rPr>
              <w:t xml:space="preserve"> to</w:t>
            </w:r>
            <w:r w:rsidRPr="005C21CC">
              <w:rPr>
                <w:rStyle w:val="hps"/>
                <w:rFonts w:ascii="Arial" w:hAnsi="Arial"/>
                <w:b/>
                <w:bCs/>
                <w:color w:val="333333"/>
                <w:sz w:val="18"/>
                <w:szCs w:val="18"/>
              </w:rPr>
              <w:t xml:space="preserve"> Violence</w:t>
            </w:r>
          </w:p>
        </w:tc>
        <w:tc>
          <w:tcPr>
            <w:tcW w:w="1076" w:type="pct"/>
            <w:vMerge w:val="restart"/>
            <w:tcBorders>
              <w:top w:val="single" w:sz="12" w:space="0" w:color="008000"/>
              <w:left w:val="nil"/>
              <w:right w:val="nil"/>
            </w:tcBorders>
            <w:shd w:val="clear" w:color="auto" w:fill="FFFFFF" w:themeFill="background1"/>
            <w:vAlign w:val="center"/>
          </w:tcPr>
          <w:p w:rsidR="00BC5F77" w:rsidRPr="00376DFF" w:rsidRDefault="00BC5F77" w:rsidP="00C9119A">
            <w:pPr>
              <w:jc w:val="center"/>
              <w:rPr>
                <w:rFonts w:ascii="Calibri" w:hAnsi="Calibri" w:cs="Arial"/>
                <w:b/>
                <w:bCs/>
                <w:color w:val="FFFFFF"/>
                <w:sz w:val="18"/>
                <w:szCs w:val="18"/>
              </w:rPr>
            </w:pPr>
            <w:r w:rsidRPr="00376DFF">
              <w:rPr>
                <w:rStyle w:val="hps"/>
                <w:rFonts w:ascii="Arial" w:hAnsi="Arial"/>
                <w:b/>
                <w:bCs/>
                <w:color w:val="333333"/>
                <w:sz w:val="18"/>
                <w:szCs w:val="18"/>
              </w:rPr>
              <w:t>Region</w:t>
            </w:r>
          </w:p>
        </w:tc>
      </w:tr>
      <w:tr w:rsidR="00BC5F77" w:rsidRPr="00376DFF" w:rsidTr="00D21320">
        <w:trPr>
          <w:trHeight w:val="340"/>
          <w:jc w:val="center"/>
        </w:trPr>
        <w:tc>
          <w:tcPr>
            <w:tcW w:w="859" w:type="pct"/>
            <w:tcBorders>
              <w:top w:val="nil"/>
              <w:left w:val="nil"/>
              <w:bottom w:val="single" w:sz="12" w:space="0" w:color="008000"/>
              <w:right w:val="nil"/>
            </w:tcBorders>
            <w:shd w:val="clear" w:color="auto" w:fill="FFFFFF" w:themeFill="background1"/>
            <w:vAlign w:val="center"/>
          </w:tcPr>
          <w:p w:rsidR="00BC5F77" w:rsidRPr="00376DFF" w:rsidRDefault="00997D7A" w:rsidP="00C9119A">
            <w:pPr>
              <w:pStyle w:val="ListParagraph"/>
              <w:spacing w:after="0" w:line="240" w:lineRule="auto"/>
              <w:ind w:left="0"/>
              <w:jc w:val="center"/>
              <w:rPr>
                <w:rStyle w:val="hps"/>
                <w:rFonts w:ascii="Arial" w:hAnsi="Arial"/>
                <w:color w:val="333333"/>
                <w:sz w:val="18"/>
                <w:szCs w:val="18"/>
              </w:rPr>
            </w:pPr>
            <w:r>
              <w:rPr>
                <w:rStyle w:val="apple-converted-space"/>
                <w:rFonts w:ascii="Arial" w:hAnsi="Arial"/>
                <w:color w:val="333333"/>
                <w:sz w:val="18"/>
                <w:szCs w:val="18"/>
              </w:rPr>
              <w:t>P</w:t>
            </w:r>
            <w:r w:rsidR="00BC5F77" w:rsidRPr="00376DFF">
              <w:rPr>
                <w:rStyle w:val="apple-converted-space"/>
                <w:rFonts w:ascii="Arial" w:hAnsi="Arial"/>
                <w:color w:val="333333"/>
                <w:sz w:val="18"/>
                <w:szCs w:val="18"/>
              </w:rPr>
              <w:t xml:space="preserve">hysical </w:t>
            </w:r>
            <w:r>
              <w:rPr>
                <w:rStyle w:val="apple-converted-space"/>
                <w:rFonts w:ascii="Arial" w:hAnsi="Arial"/>
                <w:color w:val="333333"/>
                <w:sz w:val="18"/>
                <w:szCs w:val="18"/>
              </w:rPr>
              <w:t>V</w:t>
            </w:r>
            <w:r w:rsidR="00BC5F77" w:rsidRPr="00376DFF">
              <w:rPr>
                <w:rStyle w:val="apple-converted-space"/>
                <w:rFonts w:ascii="Arial" w:hAnsi="Arial"/>
                <w:color w:val="333333"/>
                <w:sz w:val="18"/>
                <w:szCs w:val="18"/>
              </w:rPr>
              <w:t>iolence</w:t>
            </w:r>
          </w:p>
        </w:tc>
        <w:tc>
          <w:tcPr>
            <w:tcW w:w="834" w:type="pct"/>
            <w:tcBorders>
              <w:top w:val="nil"/>
              <w:left w:val="nil"/>
              <w:bottom w:val="single" w:sz="12" w:space="0" w:color="008000"/>
              <w:right w:val="nil"/>
            </w:tcBorders>
            <w:shd w:val="clear" w:color="auto" w:fill="FFFFFF" w:themeFill="background1"/>
            <w:vAlign w:val="center"/>
          </w:tcPr>
          <w:p w:rsidR="00BC5F77" w:rsidRPr="00376DFF" w:rsidRDefault="00BC5F77" w:rsidP="00C9119A">
            <w:pPr>
              <w:pStyle w:val="ListParagraph"/>
              <w:spacing w:after="0" w:line="240" w:lineRule="auto"/>
              <w:ind w:left="0"/>
              <w:jc w:val="center"/>
              <w:rPr>
                <w:rStyle w:val="hps"/>
                <w:rFonts w:ascii="Arial" w:hAnsi="Arial"/>
                <w:color w:val="333333"/>
                <w:sz w:val="18"/>
                <w:szCs w:val="18"/>
              </w:rPr>
            </w:pPr>
            <w:r w:rsidRPr="00376DFF">
              <w:rPr>
                <w:rStyle w:val="hps"/>
                <w:rFonts w:ascii="Arial" w:hAnsi="Arial"/>
                <w:color w:val="333333"/>
                <w:sz w:val="18"/>
                <w:szCs w:val="18"/>
              </w:rPr>
              <w:t xml:space="preserve">Psychological </w:t>
            </w:r>
            <w:r w:rsidR="00997D7A">
              <w:rPr>
                <w:rStyle w:val="hps"/>
                <w:rFonts w:ascii="Arial" w:hAnsi="Arial"/>
                <w:color w:val="333333"/>
                <w:sz w:val="18"/>
                <w:szCs w:val="18"/>
              </w:rPr>
              <w:t>V</w:t>
            </w:r>
            <w:r w:rsidRPr="00376DFF">
              <w:rPr>
                <w:rStyle w:val="hps"/>
                <w:rFonts w:ascii="Arial" w:hAnsi="Arial"/>
                <w:color w:val="333333"/>
                <w:sz w:val="18"/>
                <w:szCs w:val="18"/>
              </w:rPr>
              <w:t>iolence</w:t>
            </w:r>
          </w:p>
        </w:tc>
        <w:tc>
          <w:tcPr>
            <w:tcW w:w="743" w:type="pct"/>
            <w:tcBorders>
              <w:top w:val="nil"/>
              <w:left w:val="nil"/>
              <w:bottom w:val="single" w:sz="12" w:space="0" w:color="008000"/>
              <w:right w:val="nil"/>
            </w:tcBorders>
            <w:shd w:val="clear" w:color="auto" w:fill="FFFFFF" w:themeFill="background1"/>
            <w:vAlign w:val="center"/>
          </w:tcPr>
          <w:p w:rsidR="00BC5F77" w:rsidRPr="00376DFF" w:rsidRDefault="00997D7A" w:rsidP="00C9119A">
            <w:pPr>
              <w:pStyle w:val="ListParagraph"/>
              <w:spacing w:after="0" w:line="240" w:lineRule="auto"/>
              <w:ind w:left="0"/>
              <w:jc w:val="center"/>
              <w:rPr>
                <w:rStyle w:val="hps"/>
                <w:rFonts w:ascii="Arial" w:hAnsi="Arial"/>
                <w:color w:val="333333"/>
                <w:sz w:val="18"/>
                <w:szCs w:val="18"/>
              </w:rPr>
            </w:pPr>
            <w:r>
              <w:rPr>
                <w:rStyle w:val="apple-converted-space"/>
                <w:rFonts w:ascii="Arial" w:hAnsi="Arial"/>
                <w:color w:val="333333"/>
                <w:sz w:val="18"/>
                <w:szCs w:val="18"/>
              </w:rPr>
              <w:t>P</w:t>
            </w:r>
            <w:r w:rsidR="00BC5F77" w:rsidRPr="00376DFF">
              <w:rPr>
                <w:rStyle w:val="apple-converted-space"/>
                <w:rFonts w:ascii="Arial" w:hAnsi="Arial"/>
                <w:color w:val="333333"/>
                <w:sz w:val="18"/>
                <w:szCs w:val="18"/>
              </w:rPr>
              <w:t xml:space="preserve">hysical </w:t>
            </w:r>
            <w:r>
              <w:rPr>
                <w:rStyle w:val="apple-converted-space"/>
                <w:rFonts w:ascii="Arial" w:hAnsi="Arial"/>
                <w:color w:val="333333"/>
                <w:sz w:val="18"/>
                <w:szCs w:val="18"/>
              </w:rPr>
              <w:t>V</w:t>
            </w:r>
            <w:r w:rsidR="00BC5F77" w:rsidRPr="00376DFF">
              <w:rPr>
                <w:rStyle w:val="apple-converted-space"/>
                <w:rFonts w:ascii="Arial" w:hAnsi="Arial"/>
                <w:color w:val="333333"/>
                <w:sz w:val="18"/>
                <w:szCs w:val="18"/>
              </w:rPr>
              <w:t>iolence</w:t>
            </w:r>
          </w:p>
        </w:tc>
        <w:tc>
          <w:tcPr>
            <w:tcW w:w="775" w:type="pct"/>
            <w:tcBorders>
              <w:top w:val="nil"/>
              <w:left w:val="nil"/>
              <w:bottom w:val="single" w:sz="12" w:space="0" w:color="008000"/>
              <w:right w:val="nil"/>
            </w:tcBorders>
            <w:shd w:val="clear" w:color="auto" w:fill="FFFFFF" w:themeFill="background1"/>
            <w:vAlign w:val="center"/>
          </w:tcPr>
          <w:p w:rsidR="00BC5F77" w:rsidRPr="00376DFF" w:rsidRDefault="00BC5F77" w:rsidP="00C9119A">
            <w:pPr>
              <w:pStyle w:val="ListParagraph"/>
              <w:spacing w:after="0" w:line="240" w:lineRule="auto"/>
              <w:ind w:left="0"/>
              <w:jc w:val="center"/>
              <w:rPr>
                <w:rStyle w:val="hps"/>
                <w:rFonts w:ascii="Arial" w:hAnsi="Arial"/>
                <w:color w:val="333333"/>
                <w:sz w:val="18"/>
                <w:szCs w:val="18"/>
              </w:rPr>
            </w:pPr>
            <w:r w:rsidRPr="00376DFF">
              <w:rPr>
                <w:rStyle w:val="hps"/>
                <w:rFonts w:ascii="Arial" w:hAnsi="Arial"/>
                <w:color w:val="333333"/>
                <w:sz w:val="18"/>
                <w:szCs w:val="18"/>
              </w:rPr>
              <w:t xml:space="preserve">Psychological </w:t>
            </w:r>
            <w:r w:rsidR="00997D7A">
              <w:rPr>
                <w:rStyle w:val="hps"/>
                <w:rFonts w:ascii="Arial" w:hAnsi="Arial"/>
                <w:color w:val="333333"/>
                <w:sz w:val="18"/>
                <w:szCs w:val="18"/>
              </w:rPr>
              <w:t>V</w:t>
            </w:r>
            <w:r w:rsidRPr="00376DFF">
              <w:rPr>
                <w:rStyle w:val="hps"/>
                <w:rFonts w:ascii="Arial" w:hAnsi="Arial"/>
                <w:color w:val="333333"/>
                <w:sz w:val="18"/>
                <w:szCs w:val="18"/>
              </w:rPr>
              <w:t>iolence</w:t>
            </w:r>
          </w:p>
        </w:tc>
        <w:tc>
          <w:tcPr>
            <w:tcW w:w="713" w:type="pct"/>
            <w:vMerge/>
            <w:tcBorders>
              <w:left w:val="nil"/>
              <w:bottom w:val="single" w:sz="12" w:space="0" w:color="008000"/>
              <w:right w:val="nil"/>
            </w:tcBorders>
            <w:shd w:val="clear" w:color="auto" w:fill="FFFFFF" w:themeFill="background1"/>
            <w:vAlign w:val="center"/>
          </w:tcPr>
          <w:p w:rsidR="00BC5F77" w:rsidRPr="00376DFF" w:rsidRDefault="00BC5F77" w:rsidP="00C9119A">
            <w:pPr>
              <w:jc w:val="center"/>
              <w:rPr>
                <w:rStyle w:val="hps"/>
                <w:rFonts w:ascii="Arial" w:hAnsi="Arial"/>
                <w:b/>
                <w:bCs/>
                <w:color w:val="333333"/>
                <w:sz w:val="18"/>
                <w:szCs w:val="18"/>
              </w:rPr>
            </w:pPr>
          </w:p>
        </w:tc>
        <w:tc>
          <w:tcPr>
            <w:tcW w:w="1076" w:type="pct"/>
            <w:vMerge/>
            <w:tcBorders>
              <w:left w:val="nil"/>
              <w:bottom w:val="single" w:sz="12" w:space="0" w:color="008000"/>
              <w:right w:val="nil"/>
            </w:tcBorders>
            <w:shd w:val="clear" w:color="auto" w:fill="FFFFFF" w:themeFill="background1"/>
            <w:vAlign w:val="center"/>
          </w:tcPr>
          <w:p w:rsidR="00BC5F77" w:rsidRPr="00376DFF" w:rsidRDefault="00BC5F77" w:rsidP="00C9119A">
            <w:pPr>
              <w:jc w:val="center"/>
              <w:rPr>
                <w:rStyle w:val="hps"/>
                <w:rFonts w:ascii="Arial" w:hAnsi="Arial"/>
                <w:b/>
                <w:bCs/>
                <w:color w:val="333333"/>
                <w:sz w:val="18"/>
                <w:szCs w:val="18"/>
              </w:rPr>
            </w:pPr>
          </w:p>
        </w:tc>
      </w:tr>
      <w:tr w:rsidR="00BC5F77" w:rsidRPr="00376DFF" w:rsidTr="00D21320">
        <w:trPr>
          <w:trHeight w:val="340"/>
          <w:jc w:val="center"/>
        </w:trPr>
        <w:tc>
          <w:tcPr>
            <w:tcW w:w="859" w:type="pct"/>
            <w:tcBorders>
              <w:top w:val="single" w:sz="12" w:space="0" w:color="008000"/>
              <w:bottom w:val="single" w:sz="4" w:space="0" w:color="008000"/>
            </w:tcBorders>
            <w:vAlign w:val="center"/>
          </w:tcPr>
          <w:p w:rsidR="00BC5F77" w:rsidRPr="00376DFF" w:rsidRDefault="00BC5F77" w:rsidP="00C9119A">
            <w:pPr>
              <w:pStyle w:val="ListParagraph"/>
              <w:spacing w:after="0" w:line="240" w:lineRule="auto"/>
              <w:ind w:left="459"/>
              <w:rPr>
                <w:rStyle w:val="hps"/>
                <w:rFonts w:ascii="Arial" w:hAnsi="Arial"/>
                <w:b/>
                <w:bCs/>
                <w:color w:val="333333"/>
                <w:sz w:val="18"/>
                <w:szCs w:val="18"/>
              </w:rPr>
            </w:pPr>
            <w:r w:rsidRPr="00376DFF">
              <w:rPr>
                <w:rStyle w:val="hps"/>
                <w:rFonts w:ascii="Arial" w:hAnsi="Arial"/>
                <w:b/>
                <w:bCs/>
                <w:color w:val="333333"/>
                <w:sz w:val="18"/>
                <w:szCs w:val="18"/>
              </w:rPr>
              <w:t>3</w:t>
            </w:r>
            <w:r>
              <w:rPr>
                <w:rStyle w:val="hps"/>
                <w:rFonts w:ascii="Arial" w:hAnsi="Arial"/>
                <w:b/>
                <w:bCs/>
                <w:color w:val="333333"/>
                <w:sz w:val="18"/>
                <w:szCs w:val="18"/>
              </w:rPr>
              <w:t>4</w:t>
            </w:r>
            <w:r w:rsidRPr="00376DFF">
              <w:rPr>
                <w:rStyle w:val="hps"/>
                <w:rFonts w:ascii="Arial" w:hAnsi="Arial"/>
                <w:b/>
                <w:bCs/>
                <w:color w:val="333333"/>
                <w:sz w:val="18"/>
                <w:szCs w:val="18"/>
              </w:rPr>
              <w:t>.</w:t>
            </w:r>
            <w:r>
              <w:rPr>
                <w:rStyle w:val="hps"/>
                <w:rFonts w:ascii="Arial" w:hAnsi="Arial"/>
                <w:b/>
                <w:bCs/>
                <w:color w:val="333333"/>
                <w:sz w:val="18"/>
                <w:szCs w:val="18"/>
              </w:rPr>
              <w:t>5</w:t>
            </w:r>
          </w:p>
        </w:tc>
        <w:tc>
          <w:tcPr>
            <w:tcW w:w="834" w:type="pct"/>
            <w:tcBorders>
              <w:top w:val="single" w:sz="12" w:space="0" w:color="008000"/>
              <w:bottom w:val="single" w:sz="4" w:space="0" w:color="008000"/>
            </w:tcBorders>
            <w:vAlign w:val="center"/>
          </w:tcPr>
          <w:p w:rsidR="00BC5F77" w:rsidRPr="00376DFF" w:rsidRDefault="00BC5F77" w:rsidP="00C9119A">
            <w:pPr>
              <w:pStyle w:val="ListParagraph"/>
              <w:spacing w:after="0" w:line="240" w:lineRule="auto"/>
              <w:ind w:left="555"/>
              <w:rPr>
                <w:rStyle w:val="hps"/>
                <w:rFonts w:ascii="Arial" w:hAnsi="Arial"/>
                <w:b/>
                <w:bCs/>
                <w:color w:val="333333"/>
                <w:sz w:val="18"/>
                <w:szCs w:val="18"/>
              </w:rPr>
            </w:pPr>
            <w:r w:rsidRPr="00376DFF">
              <w:rPr>
                <w:rStyle w:val="hps"/>
                <w:rFonts w:ascii="Arial" w:hAnsi="Arial"/>
                <w:b/>
                <w:bCs/>
                <w:color w:val="333333"/>
                <w:sz w:val="18"/>
                <w:szCs w:val="18"/>
              </w:rPr>
              <w:t>6</w:t>
            </w:r>
            <w:r>
              <w:rPr>
                <w:rStyle w:val="hps"/>
                <w:rFonts w:ascii="Arial" w:hAnsi="Arial"/>
                <w:b/>
                <w:bCs/>
                <w:color w:val="333333"/>
                <w:sz w:val="18"/>
                <w:szCs w:val="18"/>
              </w:rPr>
              <w:t>6</w:t>
            </w:r>
            <w:r w:rsidRPr="00376DFF">
              <w:rPr>
                <w:rStyle w:val="hps"/>
                <w:rFonts w:ascii="Arial" w:hAnsi="Arial"/>
                <w:b/>
                <w:bCs/>
                <w:color w:val="333333"/>
                <w:sz w:val="18"/>
                <w:szCs w:val="18"/>
              </w:rPr>
              <w:t>.</w:t>
            </w:r>
            <w:r w:rsidR="00BC7AE9">
              <w:rPr>
                <w:rStyle w:val="hps"/>
                <w:rFonts w:ascii="Arial" w:hAnsi="Arial"/>
                <w:b/>
                <w:bCs/>
                <w:color w:val="333333"/>
                <w:sz w:val="18"/>
                <w:szCs w:val="18"/>
              </w:rPr>
              <w:t>4</w:t>
            </w:r>
          </w:p>
        </w:tc>
        <w:tc>
          <w:tcPr>
            <w:tcW w:w="743" w:type="pct"/>
            <w:tcBorders>
              <w:top w:val="single" w:sz="12" w:space="0" w:color="008000"/>
              <w:bottom w:val="single" w:sz="4" w:space="0" w:color="008000"/>
            </w:tcBorders>
            <w:vAlign w:val="center"/>
          </w:tcPr>
          <w:p w:rsidR="00BC5F77" w:rsidRPr="00376DFF" w:rsidRDefault="00BC5F77" w:rsidP="00C9119A">
            <w:pPr>
              <w:pStyle w:val="ListParagraph"/>
              <w:spacing w:after="0" w:line="240" w:lineRule="auto"/>
              <w:ind w:left="312"/>
              <w:rPr>
                <w:rStyle w:val="hps"/>
                <w:rFonts w:ascii="Arial" w:hAnsi="Arial"/>
                <w:b/>
                <w:bCs/>
                <w:color w:val="333333"/>
                <w:sz w:val="18"/>
                <w:szCs w:val="18"/>
              </w:rPr>
            </w:pPr>
            <w:r w:rsidRPr="00376DFF">
              <w:rPr>
                <w:rStyle w:val="hps"/>
                <w:rFonts w:ascii="Arial" w:hAnsi="Arial"/>
                <w:b/>
                <w:bCs/>
                <w:color w:val="333333"/>
                <w:sz w:val="18"/>
                <w:szCs w:val="18"/>
              </w:rPr>
              <w:t>34.</w:t>
            </w:r>
            <w:r>
              <w:rPr>
                <w:rStyle w:val="hps"/>
                <w:rFonts w:ascii="Arial" w:hAnsi="Arial"/>
                <w:b/>
                <w:bCs/>
                <w:color w:val="333333"/>
                <w:sz w:val="18"/>
                <w:szCs w:val="18"/>
              </w:rPr>
              <w:t>4</w:t>
            </w:r>
          </w:p>
        </w:tc>
        <w:tc>
          <w:tcPr>
            <w:tcW w:w="775" w:type="pct"/>
            <w:tcBorders>
              <w:top w:val="single" w:sz="12" w:space="0" w:color="008000"/>
              <w:bottom w:val="single" w:sz="4" w:space="0" w:color="008000"/>
              <w:right w:val="nil"/>
            </w:tcBorders>
            <w:vAlign w:val="center"/>
          </w:tcPr>
          <w:p w:rsidR="00BC5F77" w:rsidRPr="00376DFF" w:rsidRDefault="00BC5F77" w:rsidP="00C9119A">
            <w:pPr>
              <w:pStyle w:val="ListParagraph"/>
              <w:spacing w:after="0" w:line="240" w:lineRule="auto"/>
              <w:ind w:left="332"/>
              <w:rPr>
                <w:rStyle w:val="hps"/>
                <w:rFonts w:ascii="Arial" w:hAnsi="Arial"/>
                <w:b/>
                <w:bCs/>
                <w:color w:val="333333"/>
                <w:sz w:val="18"/>
                <w:szCs w:val="18"/>
              </w:rPr>
            </w:pPr>
            <w:r w:rsidRPr="00376DFF">
              <w:rPr>
                <w:rStyle w:val="hps"/>
                <w:rFonts w:ascii="Arial" w:hAnsi="Arial"/>
                <w:b/>
                <w:bCs/>
                <w:color w:val="333333"/>
                <w:sz w:val="18"/>
                <w:szCs w:val="18"/>
              </w:rPr>
              <w:t>69.</w:t>
            </w:r>
            <w:r>
              <w:rPr>
                <w:rStyle w:val="hps"/>
                <w:rFonts w:ascii="Arial" w:hAnsi="Arial"/>
                <w:b/>
                <w:bCs/>
                <w:color w:val="333333"/>
                <w:sz w:val="18"/>
                <w:szCs w:val="18"/>
              </w:rPr>
              <w:t>0</w:t>
            </w:r>
          </w:p>
        </w:tc>
        <w:tc>
          <w:tcPr>
            <w:tcW w:w="713" w:type="pct"/>
            <w:tcBorders>
              <w:top w:val="single" w:sz="12" w:space="0" w:color="008000"/>
              <w:left w:val="nil"/>
              <w:bottom w:val="single" w:sz="4" w:space="0" w:color="008000"/>
              <w:right w:val="nil"/>
            </w:tcBorders>
            <w:vAlign w:val="center"/>
          </w:tcPr>
          <w:p w:rsidR="00BC5F77" w:rsidRPr="00376DFF" w:rsidRDefault="00BC5F77" w:rsidP="00C9119A">
            <w:pPr>
              <w:pStyle w:val="ListParagraph"/>
              <w:spacing w:after="0" w:line="240" w:lineRule="auto"/>
              <w:ind w:left="208"/>
              <w:rPr>
                <w:rStyle w:val="hps"/>
                <w:rFonts w:ascii="Arial" w:hAnsi="Arial"/>
                <w:b/>
                <w:bCs/>
                <w:color w:val="333333"/>
                <w:sz w:val="18"/>
                <w:szCs w:val="18"/>
              </w:rPr>
            </w:pPr>
            <w:r>
              <w:rPr>
                <w:rStyle w:val="hps"/>
                <w:rFonts w:ascii="Arial" w:hAnsi="Arial"/>
                <w:b/>
                <w:bCs/>
                <w:color w:val="333333"/>
                <w:sz w:val="18"/>
                <w:szCs w:val="18"/>
              </w:rPr>
              <w:t>51.0</w:t>
            </w:r>
          </w:p>
        </w:tc>
        <w:tc>
          <w:tcPr>
            <w:tcW w:w="1076" w:type="pct"/>
            <w:tcBorders>
              <w:top w:val="single" w:sz="12" w:space="0" w:color="008000"/>
              <w:left w:val="nil"/>
              <w:bottom w:val="single" w:sz="4" w:space="0" w:color="008000"/>
            </w:tcBorders>
            <w:vAlign w:val="center"/>
          </w:tcPr>
          <w:p w:rsidR="00BC5F77" w:rsidRPr="00376DFF" w:rsidRDefault="00BC5F77" w:rsidP="00C9119A">
            <w:pPr>
              <w:pStyle w:val="ListParagraph"/>
              <w:spacing w:after="0" w:line="240" w:lineRule="auto"/>
              <w:ind w:left="0"/>
              <w:rPr>
                <w:rStyle w:val="hps"/>
                <w:rFonts w:ascii="Arial" w:hAnsi="Arial"/>
                <w:b/>
                <w:bCs/>
                <w:color w:val="333333"/>
                <w:sz w:val="18"/>
                <w:szCs w:val="18"/>
              </w:rPr>
            </w:pPr>
            <w:r w:rsidRPr="00376DFF">
              <w:rPr>
                <w:rStyle w:val="hps"/>
                <w:rFonts w:ascii="Arial" w:hAnsi="Arial"/>
                <w:b/>
                <w:bCs/>
                <w:color w:val="333333"/>
                <w:sz w:val="18"/>
                <w:szCs w:val="18"/>
              </w:rPr>
              <w:t>Palestinian territor</w:t>
            </w:r>
            <w:r>
              <w:rPr>
                <w:rStyle w:val="hps"/>
                <w:rFonts w:ascii="Arial" w:hAnsi="Arial"/>
                <w:b/>
                <w:bCs/>
                <w:color w:val="333333"/>
                <w:sz w:val="18"/>
                <w:szCs w:val="18"/>
              </w:rPr>
              <w:t>y</w:t>
            </w:r>
          </w:p>
        </w:tc>
      </w:tr>
      <w:tr w:rsidR="00BC5F77" w:rsidRPr="00376DFF" w:rsidTr="00D21320">
        <w:trPr>
          <w:trHeight w:val="340"/>
          <w:jc w:val="center"/>
        </w:trPr>
        <w:tc>
          <w:tcPr>
            <w:tcW w:w="859" w:type="pct"/>
            <w:tcBorders>
              <w:top w:val="single" w:sz="4" w:space="0" w:color="008000"/>
              <w:bottom w:val="single" w:sz="4" w:space="0" w:color="008000"/>
            </w:tcBorders>
            <w:vAlign w:val="center"/>
          </w:tcPr>
          <w:p w:rsidR="00BC5F77" w:rsidRPr="00054E35" w:rsidRDefault="00BC5F77" w:rsidP="00C9119A">
            <w:pPr>
              <w:pStyle w:val="ListParagraph"/>
              <w:spacing w:after="0" w:line="240" w:lineRule="auto"/>
              <w:ind w:left="459"/>
              <w:rPr>
                <w:rStyle w:val="hps"/>
                <w:rFonts w:ascii="Arial" w:hAnsi="Arial"/>
                <w:color w:val="333333"/>
                <w:sz w:val="18"/>
                <w:szCs w:val="18"/>
              </w:rPr>
            </w:pPr>
            <w:r w:rsidRPr="00054E35">
              <w:rPr>
                <w:rStyle w:val="hps"/>
                <w:rFonts w:ascii="Arial" w:hAnsi="Arial"/>
                <w:color w:val="333333"/>
                <w:sz w:val="18"/>
                <w:szCs w:val="18"/>
              </w:rPr>
              <w:t>2</w:t>
            </w:r>
            <w:r>
              <w:rPr>
                <w:rStyle w:val="hps"/>
                <w:rFonts w:ascii="Arial" w:hAnsi="Arial"/>
                <w:color w:val="333333"/>
                <w:sz w:val="18"/>
                <w:szCs w:val="18"/>
              </w:rPr>
              <w:t>7</w:t>
            </w:r>
            <w:r w:rsidRPr="00054E35">
              <w:rPr>
                <w:rStyle w:val="hps"/>
                <w:rFonts w:ascii="Arial" w:hAnsi="Arial"/>
                <w:color w:val="333333"/>
                <w:sz w:val="18"/>
                <w:szCs w:val="18"/>
              </w:rPr>
              <w:t>.</w:t>
            </w:r>
            <w:r w:rsidR="00BC7AE9">
              <w:rPr>
                <w:rStyle w:val="hps"/>
                <w:rFonts w:ascii="Arial" w:hAnsi="Arial"/>
                <w:color w:val="333333"/>
                <w:sz w:val="18"/>
                <w:szCs w:val="18"/>
              </w:rPr>
              <w:t>7</w:t>
            </w:r>
          </w:p>
        </w:tc>
        <w:tc>
          <w:tcPr>
            <w:tcW w:w="834" w:type="pct"/>
            <w:tcBorders>
              <w:top w:val="single" w:sz="4" w:space="0" w:color="008000"/>
              <w:bottom w:val="single" w:sz="4" w:space="0" w:color="008000"/>
            </w:tcBorders>
            <w:vAlign w:val="center"/>
          </w:tcPr>
          <w:p w:rsidR="00BC5F77" w:rsidRPr="00054E35" w:rsidRDefault="00BC5F77" w:rsidP="00C9119A">
            <w:pPr>
              <w:pStyle w:val="ListParagraph"/>
              <w:spacing w:after="0" w:line="240" w:lineRule="auto"/>
              <w:ind w:left="555"/>
              <w:rPr>
                <w:rStyle w:val="hps"/>
                <w:rFonts w:ascii="Arial" w:hAnsi="Arial"/>
                <w:color w:val="333333"/>
                <w:sz w:val="18"/>
                <w:szCs w:val="18"/>
              </w:rPr>
            </w:pPr>
            <w:r w:rsidRPr="00054E35">
              <w:rPr>
                <w:rStyle w:val="hps"/>
                <w:rFonts w:ascii="Arial" w:hAnsi="Arial"/>
                <w:color w:val="333333"/>
                <w:sz w:val="18"/>
                <w:szCs w:val="18"/>
              </w:rPr>
              <w:t>6</w:t>
            </w:r>
            <w:r>
              <w:rPr>
                <w:rStyle w:val="hps"/>
                <w:rFonts w:ascii="Arial" w:hAnsi="Arial"/>
                <w:color w:val="333333"/>
                <w:sz w:val="18"/>
                <w:szCs w:val="18"/>
              </w:rPr>
              <w:t>1</w:t>
            </w:r>
            <w:r w:rsidRPr="00054E35">
              <w:rPr>
                <w:rStyle w:val="hps"/>
                <w:rFonts w:ascii="Arial" w:hAnsi="Arial"/>
                <w:color w:val="333333"/>
                <w:sz w:val="18"/>
                <w:szCs w:val="18"/>
              </w:rPr>
              <w:t>.</w:t>
            </w:r>
            <w:r>
              <w:rPr>
                <w:rStyle w:val="hps"/>
                <w:rFonts w:ascii="Arial" w:hAnsi="Arial"/>
                <w:color w:val="333333"/>
                <w:sz w:val="18"/>
                <w:szCs w:val="18"/>
              </w:rPr>
              <w:t>9</w:t>
            </w:r>
          </w:p>
        </w:tc>
        <w:tc>
          <w:tcPr>
            <w:tcW w:w="743" w:type="pct"/>
            <w:tcBorders>
              <w:top w:val="single" w:sz="4" w:space="0" w:color="008000"/>
              <w:bottom w:val="single" w:sz="4" w:space="0" w:color="008000"/>
            </w:tcBorders>
            <w:vAlign w:val="center"/>
          </w:tcPr>
          <w:p w:rsidR="00BC5F77" w:rsidRPr="00054E35" w:rsidRDefault="00BC5F77" w:rsidP="00C9119A">
            <w:pPr>
              <w:pStyle w:val="ListParagraph"/>
              <w:spacing w:after="0" w:line="240" w:lineRule="auto"/>
              <w:ind w:left="312"/>
              <w:rPr>
                <w:rStyle w:val="hps"/>
                <w:rFonts w:ascii="Arial" w:hAnsi="Arial"/>
                <w:color w:val="333333"/>
                <w:sz w:val="18"/>
                <w:szCs w:val="18"/>
              </w:rPr>
            </w:pPr>
            <w:r w:rsidRPr="00054E35">
              <w:rPr>
                <w:rStyle w:val="hps"/>
                <w:rFonts w:ascii="Arial" w:hAnsi="Arial"/>
                <w:color w:val="333333"/>
                <w:sz w:val="18"/>
                <w:szCs w:val="18"/>
              </w:rPr>
              <w:t>28.</w:t>
            </w:r>
            <w:r>
              <w:rPr>
                <w:rStyle w:val="hps"/>
                <w:rFonts w:ascii="Arial" w:hAnsi="Arial"/>
                <w:color w:val="333333"/>
                <w:sz w:val="18"/>
                <w:szCs w:val="18"/>
              </w:rPr>
              <w:t>7</w:t>
            </w:r>
          </w:p>
        </w:tc>
        <w:tc>
          <w:tcPr>
            <w:tcW w:w="775" w:type="pct"/>
            <w:tcBorders>
              <w:top w:val="single" w:sz="4" w:space="0" w:color="008000"/>
              <w:bottom w:val="single" w:sz="4" w:space="0" w:color="008000"/>
              <w:right w:val="nil"/>
            </w:tcBorders>
            <w:vAlign w:val="center"/>
          </w:tcPr>
          <w:p w:rsidR="00BC5F77" w:rsidRPr="00054E35" w:rsidRDefault="00BC5F77" w:rsidP="002F0099">
            <w:pPr>
              <w:pStyle w:val="ListParagraph"/>
              <w:spacing w:after="0" w:line="240" w:lineRule="auto"/>
              <w:ind w:left="332"/>
              <w:rPr>
                <w:rStyle w:val="hps"/>
                <w:rFonts w:ascii="Arial" w:hAnsi="Arial"/>
                <w:color w:val="333333"/>
                <w:sz w:val="18"/>
                <w:szCs w:val="18"/>
              </w:rPr>
            </w:pPr>
            <w:r w:rsidRPr="00054E35">
              <w:rPr>
                <w:rStyle w:val="hps"/>
                <w:rFonts w:ascii="Arial" w:hAnsi="Arial"/>
                <w:color w:val="333333"/>
                <w:sz w:val="18"/>
                <w:szCs w:val="18"/>
              </w:rPr>
              <w:t>64.</w:t>
            </w:r>
            <w:r w:rsidR="002F0099">
              <w:rPr>
                <w:rStyle w:val="hps"/>
                <w:rFonts w:ascii="Arial" w:hAnsi="Arial"/>
                <w:color w:val="333333"/>
                <w:sz w:val="18"/>
                <w:szCs w:val="18"/>
              </w:rPr>
              <w:t>6</w:t>
            </w:r>
          </w:p>
        </w:tc>
        <w:tc>
          <w:tcPr>
            <w:tcW w:w="713" w:type="pct"/>
            <w:tcBorders>
              <w:top w:val="single" w:sz="4" w:space="0" w:color="008000"/>
              <w:left w:val="nil"/>
              <w:bottom w:val="single" w:sz="4" w:space="0" w:color="008000"/>
              <w:right w:val="nil"/>
            </w:tcBorders>
            <w:vAlign w:val="center"/>
          </w:tcPr>
          <w:p w:rsidR="00BC5F77" w:rsidRPr="00054E35" w:rsidRDefault="00BC5F77" w:rsidP="00C9119A">
            <w:pPr>
              <w:pStyle w:val="ListParagraph"/>
              <w:spacing w:after="0" w:line="240" w:lineRule="auto"/>
              <w:ind w:left="208"/>
              <w:rPr>
                <w:rStyle w:val="hps"/>
                <w:rFonts w:ascii="Arial" w:hAnsi="Arial"/>
                <w:b/>
                <w:bCs/>
                <w:color w:val="333333"/>
                <w:sz w:val="18"/>
                <w:szCs w:val="18"/>
              </w:rPr>
            </w:pPr>
            <w:r>
              <w:rPr>
                <w:rStyle w:val="hps"/>
                <w:rFonts w:ascii="Arial" w:hAnsi="Arial"/>
                <w:b/>
                <w:bCs/>
                <w:color w:val="333333"/>
                <w:sz w:val="18"/>
                <w:szCs w:val="18"/>
              </w:rPr>
              <w:t>45.8</w:t>
            </w:r>
          </w:p>
        </w:tc>
        <w:tc>
          <w:tcPr>
            <w:tcW w:w="1076" w:type="pct"/>
            <w:tcBorders>
              <w:top w:val="single" w:sz="4" w:space="0" w:color="008000"/>
              <w:left w:val="nil"/>
              <w:bottom w:val="single" w:sz="4" w:space="0" w:color="008000"/>
            </w:tcBorders>
            <w:vAlign w:val="center"/>
          </w:tcPr>
          <w:p w:rsidR="00BC5F77" w:rsidRPr="00054E35" w:rsidRDefault="00BC5F77" w:rsidP="00C9119A">
            <w:pPr>
              <w:pStyle w:val="ListParagraph"/>
              <w:spacing w:after="0" w:line="240" w:lineRule="auto"/>
              <w:ind w:left="0"/>
              <w:rPr>
                <w:rStyle w:val="hps"/>
                <w:rFonts w:ascii="Arial" w:hAnsi="Arial"/>
                <w:b/>
                <w:bCs/>
                <w:color w:val="333333"/>
                <w:sz w:val="18"/>
                <w:szCs w:val="18"/>
              </w:rPr>
            </w:pPr>
            <w:r w:rsidRPr="00054E35">
              <w:rPr>
                <w:rStyle w:val="hps"/>
                <w:rFonts w:ascii="Arial" w:hAnsi="Arial"/>
                <w:color w:val="333333"/>
                <w:sz w:val="18"/>
                <w:szCs w:val="18"/>
              </w:rPr>
              <w:t>West Bank</w:t>
            </w:r>
          </w:p>
        </w:tc>
      </w:tr>
      <w:tr w:rsidR="00BC5F77" w:rsidRPr="00376DFF" w:rsidTr="00D21320">
        <w:trPr>
          <w:trHeight w:val="340"/>
          <w:jc w:val="center"/>
        </w:trPr>
        <w:tc>
          <w:tcPr>
            <w:tcW w:w="859" w:type="pct"/>
            <w:tcBorders>
              <w:top w:val="single" w:sz="4" w:space="0" w:color="008000"/>
              <w:bottom w:val="single" w:sz="12" w:space="0" w:color="008000"/>
            </w:tcBorders>
            <w:vAlign w:val="center"/>
          </w:tcPr>
          <w:p w:rsidR="00BC5F77" w:rsidRPr="00054E35" w:rsidRDefault="00BC5F77" w:rsidP="00C9119A">
            <w:pPr>
              <w:pStyle w:val="ListParagraph"/>
              <w:spacing w:after="0" w:line="240" w:lineRule="auto"/>
              <w:ind w:left="459"/>
              <w:rPr>
                <w:rStyle w:val="hps"/>
                <w:rFonts w:ascii="Arial" w:hAnsi="Arial"/>
                <w:color w:val="333333"/>
                <w:sz w:val="18"/>
                <w:szCs w:val="18"/>
              </w:rPr>
            </w:pPr>
            <w:r w:rsidRPr="00054E35">
              <w:rPr>
                <w:rStyle w:val="hps"/>
                <w:rFonts w:ascii="Arial" w:hAnsi="Arial"/>
                <w:color w:val="333333"/>
                <w:sz w:val="18"/>
                <w:szCs w:val="18"/>
              </w:rPr>
              <w:t>4</w:t>
            </w:r>
            <w:r>
              <w:rPr>
                <w:rStyle w:val="hps"/>
                <w:rFonts w:ascii="Arial" w:hAnsi="Arial"/>
                <w:color w:val="333333"/>
                <w:sz w:val="18"/>
                <w:szCs w:val="18"/>
              </w:rPr>
              <w:t>5</w:t>
            </w:r>
            <w:r w:rsidRPr="00054E35">
              <w:rPr>
                <w:rStyle w:val="hps"/>
                <w:rFonts w:ascii="Arial" w:hAnsi="Arial"/>
                <w:color w:val="333333"/>
                <w:sz w:val="18"/>
                <w:szCs w:val="18"/>
              </w:rPr>
              <w:t>.</w:t>
            </w:r>
            <w:r w:rsidR="00BC7AE9">
              <w:rPr>
                <w:rStyle w:val="hps"/>
                <w:rFonts w:ascii="Arial" w:hAnsi="Arial"/>
                <w:color w:val="333333"/>
                <w:sz w:val="18"/>
                <w:szCs w:val="18"/>
              </w:rPr>
              <w:t>2</w:t>
            </w:r>
          </w:p>
        </w:tc>
        <w:tc>
          <w:tcPr>
            <w:tcW w:w="834" w:type="pct"/>
            <w:tcBorders>
              <w:top w:val="single" w:sz="4" w:space="0" w:color="008000"/>
              <w:bottom w:val="single" w:sz="12" w:space="0" w:color="008000"/>
            </w:tcBorders>
            <w:vAlign w:val="center"/>
          </w:tcPr>
          <w:p w:rsidR="00BC5F77" w:rsidRPr="00054E35" w:rsidRDefault="00BC5F77" w:rsidP="00C9119A">
            <w:pPr>
              <w:pStyle w:val="ListParagraph"/>
              <w:spacing w:after="0" w:line="240" w:lineRule="auto"/>
              <w:ind w:left="555"/>
              <w:rPr>
                <w:rStyle w:val="hps"/>
                <w:rFonts w:ascii="Arial" w:hAnsi="Arial"/>
                <w:color w:val="333333"/>
                <w:sz w:val="18"/>
                <w:szCs w:val="18"/>
              </w:rPr>
            </w:pPr>
            <w:r w:rsidRPr="00054E35">
              <w:rPr>
                <w:rStyle w:val="hps"/>
                <w:rFonts w:ascii="Arial" w:hAnsi="Arial"/>
                <w:color w:val="333333"/>
                <w:sz w:val="18"/>
                <w:szCs w:val="18"/>
              </w:rPr>
              <w:t>7</w:t>
            </w:r>
            <w:r w:rsidR="00BC7AE9">
              <w:rPr>
                <w:rStyle w:val="hps"/>
                <w:rFonts w:ascii="Arial" w:hAnsi="Arial"/>
                <w:color w:val="333333"/>
                <w:sz w:val="18"/>
                <w:szCs w:val="18"/>
              </w:rPr>
              <w:t>6</w:t>
            </w:r>
            <w:r w:rsidRPr="00054E35">
              <w:rPr>
                <w:rStyle w:val="hps"/>
                <w:rFonts w:ascii="Arial" w:hAnsi="Arial"/>
                <w:color w:val="333333"/>
                <w:sz w:val="18"/>
                <w:szCs w:val="18"/>
              </w:rPr>
              <w:t>.</w:t>
            </w:r>
            <w:r>
              <w:rPr>
                <w:rStyle w:val="hps"/>
                <w:rFonts w:ascii="Arial" w:hAnsi="Arial"/>
                <w:color w:val="333333"/>
                <w:sz w:val="18"/>
                <w:szCs w:val="18"/>
              </w:rPr>
              <w:t>3</w:t>
            </w:r>
          </w:p>
        </w:tc>
        <w:tc>
          <w:tcPr>
            <w:tcW w:w="743" w:type="pct"/>
            <w:tcBorders>
              <w:top w:val="single" w:sz="4" w:space="0" w:color="008000"/>
              <w:bottom w:val="single" w:sz="12" w:space="0" w:color="008000"/>
            </w:tcBorders>
            <w:vAlign w:val="center"/>
          </w:tcPr>
          <w:p w:rsidR="00BC5F77" w:rsidRPr="00054E35" w:rsidRDefault="00BC5F77" w:rsidP="00C9119A">
            <w:pPr>
              <w:pStyle w:val="ListParagraph"/>
              <w:spacing w:after="0" w:line="240" w:lineRule="auto"/>
              <w:ind w:left="312"/>
              <w:rPr>
                <w:rStyle w:val="hps"/>
                <w:rFonts w:ascii="Arial" w:hAnsi="Arial"/>
                <w:color w:val="333333"/>
                <w:sz w:val="18"/>
                <w:szCs w:val="18"/>
              </w:rPr>
            </w:pPr>
            <w:r w:rsidRPr="00054E35">
              <w:rPr>
                <w:rStyle w:val="hps"/>
                <w:rFonts w:ascii="Arial" w:hAnsi="Arial"/>
                <w:color w:val="333333"/>
                <w:sz w:val="18"/>
                <w:szCs w:val="18"/>
              </w:rPr>
              <w:t>43.</w:t>
            </w:r>
            <w:r>
              <w:rPr>
                <w:rStyle w:val="hps"/>
                <w:rFonts w:ascii="Arial" w:hAnsi="Arial"/>
                <w:color w:val="333333"/>
                <w:sz w:val="18"/>
                <w:szCs w:val="18"/>
              </w:rPr>
              <w:t>2</w:t>
            </w:r>
          </w:p>
        </w:tc>
        <w:tc>
          <w:tcPr>
            <w:tcW w:w="775" w:type="pct"/>
            <w:tcBorders>
              <w:top w:val="single" w:sz="4" w:space="0" w:color="008000"/>
              <w:bottom w:val="single" w:sz="12" w:space="0" w:color="008000"/>
              <w:right w:val="nil"/>
            </w:tcBorders>
            <w:vAlign w:val="center"/>
          </w:tcPr>
          <w:p w:rsidR="00BC5F77" w:rsidRPr="00054E35" w:rsidRDefault="00BC5F77" w:rsidP="00C9119A">
            <w:pPr>
              <w:pStyle w:val="ListParagraph"/>
              <w:spacing w:after="0" w:line="240" w:lineRule="auto"/>
              <w:ind w:left="332"/>
              <w:rPr>
                <w:rStyle w:val="hps"/>
                <w:rFonts w:ascii="Arial" w:hAnsi="Arial"/>
                <w:color w:val="333333"/>
                <w:sz w:val="18"/>
                <w:szCs w:val="18"/>
              </w:rPr>
            </w:pPr>
            <w:r w:rsidRPr="00054E35">
              <w:rPr>
                <w:rStyle w:val="hps"/>
                <w:rFonts w:ascii="Arial" w:hAnsi="Arial"/>
                <w:color w:val="333333"/>
                <w:sz w:val="18"/>
                <w:szCs w:val="18"/>
              </w:rPr>
              <w:t>7</w:t>
            </w:r>
            <w:r>
              <w:rPr>
                <w:rStyle w:val="hps"/>
                <w:rFonts w:ascii="Arial" w:hAnsi="Arial"/>
                <w:color w:val="333333"/>
                <w:sz w:val="18"/>
                <w:szCs w:val="18"/>
              </w:rPr>
              <w:t>5</w:t>
            </w:r>
            <w:r w:rsidRPr="00054E35">
              <w:rPr>
                <w:rStyle w:val="hps"/>
                <w:rFonts w:ascii="Arial" w:hAnsi="Arial"/>
                <w:color w:val="333333"/>
                <w:sz w:val="18"/>
                <w:szCs w:val="18"/>
              </w:rPr>
              <w:t>.</w:t>
            </w:r>
            <w:r>
              <w:rPr>
                <w:rStyle w:val="hps"/>
                <w:rFonts w:ascii="Arial" w:hAnsi="Arial"/>
                <w:color w:val="333333"/>
                <w:sz w:val="18"/>
                <w:szCs w:val="18"/>
              </w:rPr>
              <w:t>9</w:t>
            </w:r>
          </w:p>
        </w:tc>
        <w:tc>
          <w:tcPr>
            <w:tcW w:w="713" w:type="pct"/>
            <w:tcBorders>
              <w:top w:val="single" w:sz="4" w:space="0" w:color="008000"/>
              <w:left w:val="nil"/>
              <w:bottom w:val="single" w:sz="12" w:space="0" w:color="008000"/>
              <w:right w:val="nil"/>
              <w:tr2bl w:val="dashSmallGap" w:sz="4" w:space="0" w:color="FFFFFF"/>
            </w:tcBorders>
            <w:vAlign w:val="center"/>
          </w:tcPr>
          <w:p w:rsidR="00BC5F77" w:rsidRPr="00054E35" w:rsidRDefault="00BC5F77" w:rsidP="00C9119A">
            <w:pPr>
              <w:pStyle w:val="ListParagraph"/>
              <w:spacing w:after="0" w:line="240" w:lineRule="auto"/>
              <w:ind w:left="208"/>
              <w:rPr>
                <w:rStyle w:val="hps"/>
                <w:rFonts w:ascii="Arial" w:hAnsi="Arial"/>
                <w:b/>
                <w:bCs/>
                <w:color w:val="333333"/>
                <w:sz w:val="18"/>
                <w:szCs w:val="18"/>
              </w:rPr>
            </w:pPr>
            <w:r>
              <w:rPr>
                <w:rStyle w:val="hps"/>
                <w:rFonts w:ascii="Arial" w:hAnsi="Arial"/>
                <w:b/>
                <w:bCs/>
                <w:color w:val="333333"/>
                <w:sz w:val="18"/>
                <w:szCs w:val="18"/>
              </w:rPr>
              <w:t>59.4</w:t>
            </w:r>
          </w:p>
        </w:tc>
        <w:tc>
          <w:tcPr>
            <w:tcW w:w="1076" w:type="pct"/>
            <w:tcBorders>
              <w:top w:val="single" w:sz="4" w:space="0" w:color="008000"/>
              <w:left w:val="nil"/>
              <w:bottom w:val="single" w:sz="12" w:space="0" w:color="008000"/>
            </w:tcBorders>
            <w:vAlign w:val="center"/>
          </w:tcPr>
          <w:p w:rsidR="00BC5F77" w:rsidRPr="00054E35" w:rsidRDefault="00BC5F77" w:rsidP="00C9119A">
            <w:pPr>
              <w:pStyle w:val="ListParagraph"/>
              <w:spacing w:after="0" w:line="240" w:lineRule="auto"/>
              <w:ind w:left="0"/>
              <w:rPr>
                <w:rStyle w:val="hps"/>
                <w:rFonts w:ascii="Arial" w:hAnsi="Arial"/>
                <w:b/>
                <w:bCs/>
                <w:color w:val="333333"/>
                <w:sz w:val="18"/>
                <w:szCs w:val="18"/>
              </w:rPr>
            </w:pPr>
            <w:r w:rsidRPr="00054E35">
              <w:rPr>
                <w:rStyle w:val="hps"/>
                <w:rFonts w:ascii="Arial" w:hAnsi="Arial"/>
                <w:color w:val="333333"/>
                <w:sz w:val="18"/>
                <w:szCs w:val="18"/>
              </w:rPr>
              <w:t>Gaza Strip</w:t>
            </w:r>
          </w:p>
        </w:tc>
      </w:tr>
    </w:tbl>
    <w:p w:rsidR="00BC5F77" w:rsidRPr="002955D6" w:rsidRDefault="00BC5F77" w:rsidP="00C9119A">
      <w:pPr>
        <w:ind w:left="585" w:right="567"/>
        <w:jc w:val="center"/>
        <w:rPr>
          <w:rStyle w:val="hps"/>
          <w:rFonts w:cs="Times New Roman"/>
          <w:b/>
          <w:bCs/>
          <w:color w:val="333333"/>
          <w:sz w:val="24"/>
        </w:rPr>
      </w:pPr>
    </w:p>
    <w:p w:rsidR="00795A2A" w:rsidRPr="00223710" w:rsidRDefault="00795A2A" w:rsidP="00C9119A">
      <w:pPr>
        <w:pStyle w:val="ListParagraph"/>
        <w:spacing w:after="0" w:line="240" w:lineRule="auto"/>
        <w:ind w:left="0"/>
        <w:jc w:val="both"/>
        <w:rPr>
          <w:rFonts w:ascii="Times New Roman" w:hAnsi="Times New Roman" w:cs="Times New Roman"/>
          <w:sz w:val="24"/>
          <w:szCs w:val="24"/>
        </w:rPr>
      </w:pPr>
      <w:r w:rsidRPr="00223710">
        <w:rPr>
          <w:rFonts w:ascii="Times New Roman" w:hAnsi="Times New Roman" w:cs="Times New Roman"/>
          <w:b/>
          <w:bCs/>
          <w:sz w:val="24"/>
          <w:szCs w:val="24"/>
        </w:rPr>
        <w:t>About two thirds of children who were exposed to violence resort to a parent to ask for help</w:t>
      </w:r>
    </w:p>
    <w:p w:rsidR="00795A2A" w:rsidRPr="00223710" w:rsidRDefault="00795A2A" w:rsidP="00C9119A">
      <w:pPr>
        <w:pStyle w:val="ListParagraph"/>
        <w:spacing w:after="0" w:line="240" w:lineRule="auto"/>
        <w:ind w:left="0"/>
        <w:jc w:val="both"/>
        <w:rPr>
          <w:rFonts w:ascii="Times New Roman" w:hAnsi="Times New Roman" w:cs="Times New Roman"/>
          <w:sz w:val="24"/>
          <w:szCs w:val="24"/>
        </w:rPr>
      </w:pPr>
      <w:r w:rsidRPr="00223710">
        <w:rPr>
          <w:rFonts w:ascii="Times New Roman" w:hAnsi="Times New Roman" w:cs="Times New Roman"/>
          <w:sz w:val="24"/>
          <w:szCs w:val="24"/>
        </w:rPr>
        <w:t xml:space="preserve">70.8% of children who had been subjected to violence resorted to a parent, it followed by 30.1% of children resorted to one of  brothers and sisters, and 28.6% of the children resorted to a friend. Also, data revealed that 20.2% of children resorted to a social </w:t>
      </w:r>
      <w:r w:rsidR="002510E8">
        <w:rPr>
          <w:rFonts w:ascii="Times New Roman" w:hAnsi="Times New Roman" w:cs="Times New Roman"/>
          <w:sz w:val="24"/>
          <w:szCs w:val="24"/>
        </w:rPr>
        <w:t>adviser</w:t>
      </w:r>
      <w:r w:rsidRPr="00223710">
        <w:rPr>
          <w:rFonts w:ascii="Times New Roman" w:hAnsi="Times New Roman" w:cs="Times New Roman"/>
          <w:sz w:val="24"/>
          <w:szCs w:val="24"/>
        </w:rPr>
        <w:t xml:space="preserve"> at  school, while 12.3% of  children resorted to a teacher .</w:t>
      </w:r>
    </w:p>
    <w:p w:rsidR="00DC0AB9" w:rsidRPr="002955D6" w:rsidRDefault="00DC0AB9" w:rsidP="00C9119A">
      <w:pPr>
        <w:pStyle w:val="ListParagraph"/>
        <w:spacing w:after="0" w:line="240" w:lineRule="auto"/>
        <w:ind w:left="0"/>
        <w:jc w:val="both"/>
        <w:rPr>
          <w:rStyle w:val="hps"/>
          <w:color w:val="333333"/>
          <w:sz w:val="24"/>
          <w:szCs w:val="24"/>
        </w:rPr>
      </w:pPr>
    </w:p>
    <w:p w:rsidR="00BC5F77" w:rsidRPr="00B90631" w:rsidRDefault="00BC5F77" w:rsidP="00C9119A">
      <w:pPr>
        <w:pStyle w:val="ListParagraph"/>
        <w:tabs>
          <w:tab w:val="right" w:pos="284"/>
          <w:tab w:val="right" w:pos="426"/>
        </w:tabs>
        <w:spacing w:after="0" w:line="240" w:lineRule="auto"/>
        <w:ind w:left="0"/>
        <w:jc w:val="both"/>
        <w:rPr>
          <w:rStyle w:val="apple-converted-space"/>
          <w:rFonts w:ascii="Times New Roman" w:hAnsi="Times New Roman" w:cs="Times New Roman"/>
          <w:b/>
          <w:bCs/>
          <w:sz w:val="24"/>
          <w:szCs w:val="24"/>
        </w:rPr>
      </w:pPr>
      <w:r w:rsidRPr="00B90631">
        <w:rPr>
          <w:rStyle w:val="apple-converted-space"/>
          <w:rFonts w:ascii="Times New Roman" w:hAnsi="Times New Roman" w:cs="Times New Roman"/>
          <w:b/>
          <w:bCs/>
          <w:sz w:val="24"/>
          <w:szCs w:val="24"/>
        </w:rPr>
        <w:t>Elderly females more exposed to violence than males</w:t>
      </w:r>
    </w:p>
    <w:p w:rsidR="00BC5F77" w:rsidRPr="00B90631" w:rsidRDefault="00BC5F77" w:rsidP="002F0099">
      <w:pPr>
        <w:bidi w:val="0"/>
        <w:jc w:val="both"/>
        <w:rPr>
          <w:rStyle w:val="hps"/>
          <w:color w:val="333333"/>
          <w:sz w:val="24"/>
        </w:rPr>
      </w:pPr>
      <w:r w:rsidRPr="00B90631">
        <w:rPr>
          <w:rStyle w:val="hps"/>
          <w:color w:val="333333"/>
          <w:sz w:val="24"/>
        </w:rPr>
        <w:t>7.3% of the elderly 65 years and over were exposed to one form of violence by one individual of the household</w:t>
      </w:r>
      <w:r w:rsidR="00BD041C" w:rsidRPr="00BD041C">
        <w:rPr>
          <w:rStyle w:val="hps"/>
          <w:rFonts w:cs="Times New Roman"/>
          <w:color w:val="333333"/>
          <w:sz w:val="24"/>
        </w:rPr>
        <w:t xml:space="preserve"> </w:t>
      </w:r>
      <w:r w:rsidR="00BD041C">
        <w:rPr>
          <w:rStyle w:val="hps"/>
          <w:rFonts w:cs="Times New Roman"/>
          <w:color w:val="333333"/>
          <w:sz w:val="24"/>
        </w:rPr>
        <w:t>in the past</w:t>
      </w:r>
      <w:r w:rsidR="00BD041C" w:rsidRPr="00F01AFE">
        <w:rPr>
          <w:rStyle w:val="hps"/>
          <w:rFonts w:cs="Times New Roman"/>
          <w:color w:val="333333"/>
          <w:sz w:val="24"/>
        </w:rPr>
        <w:t xml:space="preserve"> 12</w:t>
      </w:r>
      <w:r w:rsidR="00BD041C" w:rsidRPr="00F01AFE">
        <w:rPr>
          <w:rStyle w:val="hps"/>
          <w:sz w:val="24"/>
        </w:rPr>
        <w:t xml:space="preserve"> </w:t>
      </w:r>
      <w:r w:rsidR="00BD041C" w:rsidRPr="00F01AFE">
        <w:rPr>
          <w:rStyle w:val="hps"/>
          <w:rFonts w:cs="Times New Roman"/>
          <w:color w:val="333333"/>
          <w:sz w:val="24"/>
        </w:rPr>
        <w:t>months</w:t>
      </w:r>
      <w:r w:rsidRPr="00B90631">
        <w:rPr>
          <w:rStyle w:val="hps"/>
          <w:color w:val="333333"/>
          <w:sz w:val="24"/>
        </w:rPr>
        <w:t xml:space="preserve">, 8.5% in the </w:t>
      </w:r>
      <w:r w:rsidR="002510E8">
        <w:rPr>
          <w:rStyle w:val="hps"/>
          <w:color w:val="333333"/>
          <w:sz w:val="24"/>
        </w:rPr>
        <w:t>W</w:t>
      </w:r>
      <w:r w:rsidRPr="00B90631">
        <w:rPr>
          <w:rStyle w:val="hps"/>
          <w:color w:val="333333"/>
          <w:sz w:val="24"/>
        </w:rPr>
        <w:t xml:space="preserve">est </w:t>
      </w:r>
      <w:r w:rsidR="002510E8">
        <w:rPr>
          <w:rStyle w:val="hps"/>
          <w:color w:val="333333"/>
          <w:sz w:val="24"/>
        </w:rPr>
        <w:t>B</w:t>
      </w:r>
      <w:r w:rsidRPr="00B90631">
        <w:rPr>
          <w:rStyle w:val="hps"/>
          <w:color w:val="333333"/>
          <w:sz w:val="24"/>
        </w:rPr>
        <w:t xml:space="preserve">ank compared to 4.5% in Gaza strip the percentage among males was 6.4% compared to 7.9% females. </w:t>
      </w:r>
    </w:p>
    <w:p w:rsidR="00BC5F77" w:rsidRPr="00492F33" w:rsidRDefault="00BC5F77" w:rsidP="00C9119A">
      <w:pPr>
        <w:bidi w:val="0"/>
        <w:jc w:val="both"/>
        <w:rPr>
          <w:rStyle w:val="hps"/>
          <w:color w:val="333333"/>
          <w:sz w:val="18"/>
          <w:szCs w:val="18"/>
        </w:rPr>
      </w:pPr>
    </w:p>
    <w:p w:rsidR="00DC0AB9" w:rsidRDefault="00BC5F77" w:rsidP="00BD041C">
      <w:pPr>
        <w:bidi w:val="0"/>
        <w:jc w:val="both"/>
        <w:rPr>
          <w:rStyle w:val="hps"/>
          <w:color w:val="333333"/>
          <w:sz w:val="24"/>
        </w:rPr>
      </w:pPr>
      <w:r w:rsidRPr="00B90631">
        <w:rPr>
          <w:rStyle w:val="hps"/>
          <w:color w:val="333333"/>
          <w:sz w:val="24"/>
        </w:rPr>
        <w:t>Based on the forms of violence that were measured in the survey questionnaire, it became clear that health negligence was the most form of violence that the elderly are exposed to, 17.1%; 18.3% among females compared to 15.5% among males. 11.4% of these individuals were exposed to a psychological violence, 13.2% females compared to 9.3% males</w:t>
      </w:r>
      <w:r w:rsidR="00BD041C">
        <w:rPr>
          <w:rStyle w:val="hps"/>
          <w:color w:val="333333"/>
          <w:sz w:val="24"/>
        </w:rPr>
        <w:t>.</w:t>
      </w:r>
      <w:r w:rsidR="009F4ED3">
        <w:rPr>
          <w:rStyle w:val="hps"/>
          <w:color w:val="333333"/>
          <w:sz w:val="24"/>
        </w:rPr>
        <w:t xml:space="preserve"> </w:t>
      </w:r>
    </w:p>
    <w:p w:rsidR="00BC5F77" w:rsidRPr="002955D6" w:rsidRDefault="00BC5F77" w:rsidP="00C9119A">
      <w:pPr>
        <w:pStyle w:val="ListParagraph"/>
        <w:spacing w:after="0" w:line="240" w:lineRule="auto"/>
        <w:ind w:left="0"/>
        <w:jc w:val="both"/>
        <w:rPr>
          <w:rStyle w:val="hps"/>
          <w:rFonts w:ascii="Times New Roman" w:hAnsi="Times New Roman" w:cs="Times New Roman"/>
          <w:color w:val="333333"/>
          <w:sz w:val="24"/>
          <w:szCs w:val="24"/>
        </w:rPr>
      </w:pPr>
      <w:r w:rsidRPr="002955D6">
        <w:rPr>
          <w:rStyle w:val="hps"/>
          <w:rFonts w:ascii="Times New Roman" w:hAnsi="Times New Roman" w:cs="Times New Roman"/>
          <w:color w:val="333333"/>
          <w:sz w:val="24"/>
          <w:szCs w:val="24"/>
        </w:rPr>
        <w:t xml:space="preserve"> </w:t>
      </w:r>
    </w:p>
    <w:p w:rsidR="00DC0AB9" w:rsidRPr="00BD041C" w:rsidRDefault="00DC0AB9" w:rsidP="00B23926">
      <w:pPr>
        <w:bidi w:val="0"/>
        <w:jc w:val="center"/>
        <w:rPr>
          <w:rStyle w:val="hps"/>
          <w:rFonts w:asciiTheme="minorBidi" w:hAnsiTheme="minorBidi" w:cstheme="minorBidi"/>
          <w:b/>
          <w:bCs/>
          <w:color w:val="333333"/>
          <w:sz w:val="22"/>
          <w:szCs w:val="22"/>
          <w:rtl/>
        </w:rPr>
      </w:pPr>
      <w:r w:rsidRPr="00BD041C">
        <w:rPr>
          <w:rStyle w:val="hps"/>
          <w:rFonts w:asciiTheme="minorBidi" w:hAnsiTheme="minorBidi" w:cstheme="minorBidi"/>
          <w:b/>
          <w:bCs/>
          <w:color w:val="333333"/>
          <w:sz w:val="22"/>
          <w:szCs w:val="22"/>
        </w:rPr>
        <w:t xml:space="preserve">Percentage of elderly persons who were exposed to a form of violence by a household member </w:t>
      </w:r>
      <w:r w:rsidR="00BD041C" w:rsidRPr="00BD041C">
        <w:rPr>
          <w:rStyle w:val="hps"/>
          <w:rFonts w:asciiTheme="minorBidi" w:hAnsiTheme="minorBidi" w:cstheme="minorBidi"/>
          <w:b/>
          <w:bCs/>
          <w:color w:val="333333"/>
          <w:sz w:val="22"/>
          <w:szCs w:val="22"/>
        </w:rPr>
        <w:t xml:space="preserve">in the </w:t>
      </w:r>
      <w:r w:rsidR="00B23926">
        <w:rPr>
          <w:rStyle w:val="hps"/>
          <w:rFonts w:asciiTheme="minorBidi" w:hAnsiTheme="minorBidi" w:cstheme="minorBidi"/>
          <w:b/>
          <w:bCs/>
          <w:color w:val="333333"/>
          <w:sz w:val="22"/>
          <w:szCs w:val="22"/>
        </w:rPr>
        <w:t>l</w:t>
      </w:r>
      <w:r w:rsidR="00BD041C" w:rsidRPr="00BD041C">
        <w:rPr>
          <w:rStyle w:val="hps"/>
          <w:rFonts w:asciiTheme="minorBidi" w:hAnsiTheme="minorBidi" w:cstheme="minorBidi"/>
          <w:b/>
          <w:bCs/>
          <w:color w:val="333333"/>
          <w:sz w:val="22"/>
          <w:szCs w:val="22"/>
        </w:rPr>
        <w:t>ast 12</w:t>
      </w:r>
      <w:r w:rsidR="00BD041C" w:rsidRPr="00BD041C">
        <w:rPr>
          <w:rStyle w:val="hps"/>
          <w:rFonts w:asciiTheme="minorBidi" w:hAnsiTheme="minorBidi" w:cstheme="minorBidi"/>
          <w:b/>
          <w:bCs/>
          <w:sz w:val="22"/>
          <w:szCs w:val="22"/>
        </w:rPr>
        <w:t xml:space="preserve"> </w:t>
      </w:r>
      <w:r w:rsidR="00BD041C" w:rsidRPr="00BD041C">
        <w:rPr>
          <w:rStyle w:val="hps"/>
          <w:rFonts w:asciiTheme="minorBidi" w:hAnsiTheme="minorBidi" w:cstheme="minorBidi"/>
          <w:b/>
          <w:bCs/>
          <w:color w:val="333333"/>
          <w:sz w:val="22"/>
          <w:szCs w:val="22"/>
        </w:rPr>
        <w:t xml:space="preserve">months </w:t>
      </w:r>
      <w:r w:rsidRPr="00BD041C">
        <w:rPr>
          <w:rStyle w:val="hps"/>
          <w:rFonts w:asciiTheme="minorBidi" w:hAnsiTheme="minorBidi" w:cstheme="minorBidi"/>
          <w:b/>
          <w:bCs/>
          <w:color w:val="333333"/>
          <w:sz w:val="22"/>
          <w:szCs w:val="22"/>
        </w:rPr>
        <w:t>by sex</w:t>
      </w:r>
    </w:p>
    <w:p w:rsidR="00DC0AB9" w:rsidRPr="00C9119A" w:rsidRDefault="00DC0AB9" w:rsidP="00C9119A">
      <w:pPr>
        <w:jc w:val="center"/>
        <w:rPr>
          <w:rStyle w:val="hps"/>
          <w:b/>
          <w:bCs/>
          <w:color w:val="333333"/>
          <w:sz w:val="10"/>
          <w:szCs w:val="10"/>
        </w:rPr>
      </w:pPr>
    </w:p>
    <w:tbl>
      <w:tblPr>
        <w:bidiVisual/>
        <w:tblW w:w="9072" w:type="dxa"/>
        <w:jc w:val="center"/>
        <w:tblBorders>
          <w:top w:val="single" w:sz="18" w:space="0" w:color="auto"/>
          <w:bottom w:val="single" w:sz="18" w:space="0" w:color="auto"/>
        </w:tblBorders>
        <w:tblLayout w:type="fixed"/>
        <w:tblLook w:val="0660"/>
      </w:tblPr>
      <w:tblGrid>
        <w:gridCol w:w="1349"/>
        <w:gridCol w:w="1344"/>
        <w:gridCol w:w="1276"/>
        <w:gridCol w:w="1188"/>
        <w:gridCol w:w="1529"/>
        <w:gridCol w:w="1119"/>
        <w:gridCol w:w="1267"/>
      </w:tblGrid>
      <w:tr w:rsidR="009920EA" w:rsidRPr="00392137" w:rsidTr="00D21320">
        <w:trPr>
          <w:trHeight w:val="340"/>
          <w:jc w:val="center"/>
        </w:trPr>
        <w:tc>
          <w:tcPr>
            <w:tcW w:w="1349" w:type="dxa"/>
            <w:tcBorders>
              <w:top w:val="single" w:sz="12" w:space="0" w:color="008000"/>
              <w:left w:val="nil"/>
              <w:bottom w:val="single" w:sz="12" w:space="0" w:color="008000"/>
              <w:right w:val="nil"/>
            </w:tcBorders>
            <w:shd w:val="clear" w:color="auto" w:fill="FFFFFF" w:themeFill="background1"/>
            <w:noWrap/>
            <w:vAlign w:val="center"/>
          </w:tcPr>
          <w:p w:rsidR="00A00F3D" w:rsidRPr="00392137" w:rsidRDefault="009920EA" w:rsidP="00C9119A">
            <w:pPr>
              <w:pStyle w:val="ListParagraph"/>
              <w:spacing w:after="0" w:line="240" w:lineRule="auto"/>
              <w:ind w:left="0"/>
              <w:jc w:val="center"/>
              <w:rPr>
                <w:rStyle w:val="hps"/>
                <w:rFonts w:ascii="Arial" w:hAnsi="Arial"/>
                <w:b/>
                <w:bCs/>
                <w:color w:val="333333"/>
                <w:sz w:val="18"/>
                <w:szCs w:val="18"/>
              </w:rPr>
            </w:pPr>
            <w:r>
              <w:rPr>
                <w:rStyle w:val="hps"/>
                <w:rFonts w:ascii="Arial" w:hAnsi="Arial"/>
                <w:b/>
                <w:bCs/>
                <w:color w:val="333333"/>
                <w:sz w:val="18"/>
                <w:szCs w:val="18"/>
              </w:rPr>
              <w:t>S</w:t>
            </w:r>
            <w:r w:rsidR="00A00F3D" w:rsidRPr="00392137">
              <w:rPr>
                <w:rStyle w:val="hps"/>
                <w:rFonts w:ascii="Arial" w:hAnsi="Arial"/>
                <w:b/>
                <w:bCs/>
                <w:color w:val="333333"/>
                <w:sz w:val="18"/>
                <w:szCs w:val="18"/>
              </w:rPr>
              <w:t xml:space="preserve">ocial </w:t>
            </w:r>
            <w:r>
              <w:rPr>
                <w:rStyle w:val="hps"/>
                <w:rFonts w:ascii="Arial" w:hAnsi="Arial"/>
                <w:b/>
                <w:bCs/>
                <w:color w:val="333333"/>
                <w:sz w:val="18"/>
                <w:szCs w:val="18"/>
              </w:rPr>
              <w:t>V</w:t>
            </w:r>
            <w:r w:rsidR="00A00F3D" w:rsidRPr="00392137">
              <w:rPr>
                <w:rStyle w:val="hps"/>
                <w:rFonts w:ascii="Arial" w:hAnsi="Arial"/>
                <w:b/>
                <w:bCs/>
                <w:color w:val="333333"/>
                <w:sz w:val="18"/>
                <w:szCs w:val="18"/>
              </w:rPr>
              <w:t>iolence</w:t>
            </w:r>
          </w:p>
        </w:tc>
        <w:tc>
          <w:tcPr>
            <w:tcW w:w="1344" w:type="dxa"/>
            <w:tcBorders>
              <w:top w:val="single" w:sz="12" w:space="0" w:color="008000"/>
              <w:left w:val="nil"/>
              <w:bottom w:val="single" w:sz="12" w:space="0" w:color="008000"/>
              <w:right w:val="nil"/>
            </w:tcBorders>
            <w:shd w:val="clear" w:color="auto" w:fill="FFFFFF" w:themeFill="background1"/>
            <w:vAlign w:val="center"/>
          </w:tcPr>
          <w:p w:rsidR="00A00F3D" w:rsidRPr="00392137" w:rsidRDefault="009920EA" w:rsidP="00C9119A">
            <w:pPr>
              <w:pStyle w:val="ListParagraph"/>
              <w:spacing w:after="0" w:line="240" w:lineRule="auto"/>
              <w:ind w:left="0"/>
              <w:jc w:val="center"/>
              <w:rPr>
                <w:rStyle w:val="hps"/>
                <w:rFonts w:ascii="Arial" w:hAnsi="Arial"/>
                <w:b/>
                <w:bCs/>
                <w:color w:val="333333"/>
                <w:sz w:val="18"/>
                <w:szCs w:val="18"/>
              </w:rPr>
            </w:pPr>
            <w:r>
              <w:rPr>
                <w:rStyle w:val="hps"/>
                <w:rFonts w:ascii="Arial" w:hAnsi="Arial"/>
                <w:b/>
                <w:bCs/>
                <w:color w:val="333333"/>
                <w:sz w:val="18"/>
                <w:szCs w:val="18"/>
              </w:rPr>
              <w:t>E</w:t>
            </w:r>
            <w:r w:rsidR="00A00F3D" w:rsidRPr="00392137">
              <w:rPr>
                <w:rStyle w:val="hps"/>
                <w:rFonts w:ascii="Arial" w:hAnsi="Arial"/>
                <w:b/>
                <w:bCs/>
                <w:color w:val="333333"/>
                <w:sz w:val="18"/>
                <w:szCs w:val="18"/>
              </w:rPr>
              <w:t xml:space="preserve">conomical </w:t>
            </w:r>
            <w:r>
              <w:rPr>
                <w:rStyle w:val="hps"/>
                <w:rFonts w:ascii="Arial" w:hAnsi="Arial"/>
                <w:b/>
                <w:bCs/>
                <w:color w:val="333333"/>
                <w:sz w:val="18"/>
                <w:szCs w:val="18"/>
              </w:rPr>
              <w:t>Vi</w:t>
            </w:r>
            <w:r w:rsidR="00A00F3D" w:rsidRPr="00392137">
              <w:rPr>
                <w:rStyle w:val="hps"/>
                <w:rFonts w:ascii="Arial" w:hAnsi="Arial"/>
                <w:b/>
                <w:bCs/>
                <w:color w:val="333333"/>
                <w:sz w:val="18"/>
                <w:szCs w:val="18"/>
              </w:rPr>
              <w:t>olence</w:t>
            </w:r>
          </w:p>
        </w:tc>
        <w:tc>
          <w:tcPr>
            <w:tcW w:w="1276" w:type="dxa"/>
            <w:tcBorders>
              <w:top w:val="single" w:sz="12" w:space="0" w:color="008000"/>
              <w:left w:val="nil"/>
              <w:bottom w:val="single" w:sz="12" w:space="0" w:color="008000"/>
              <w:right w:val="nil"/>
            </w:tcBorders>
            <w:shd w:val="clear" w:color="auto" w:fill="FFFFFF" w:themeFill="background1"/>
            <w:vAlign w:val="center"/>
          </w:tcPr>
          <w:p w:rsidR="00A00F3D" w:rsidRPr="000E6CBB" w:rsidRDefault="009920EA" w:rsidP="00C9119A">
            <w:pPr>
              <w:pStyle w:val="ListParagraph"/>
              <w:spacing w:after="0" w:line="240" w:lineRule="auto"/>
              <w:ind w:left="0"/>
              <w:jc w:val="center"/>
              <w:rPr>
                <w:rStyle w:val="hps"/>
                <w:rFonts w:ascii="Arial" w:hAnsi="Arial"/>
                <w:b/>
                <w:bCs/>
                <w:color w:val="333333"/>
                <w:sz w:val="18"/>
                <w:szCs w:val="18"/>
              </w:rPr>
            </w:pPr>
            <w:r>
              <w:rPr>
                <w:rStyle w:val="hps"/>
                <w:rFonts w:ascii="Arial" w:hAnsi="Arial"/>
                <w:b/>
                <w:bCs/>
                <w:color w:val="333333"/>
                <w:sz w:val="18"/>
                <w:szCs w:val="18"/>
              </w:rPr>
              <w:t>H</w:t>
            </w:r>
            <w:r w:rsidR="00A00F3D" w:rsidRPr="000E6CBB">
              <w:rPr>
                <w:rStyle w:val="hps"/>
                <w:rFonts w:ascii="Arial" w:hAnsi="Arial"/>
                <w:b/>
                <w:bCs/>
                <w:color w:val="333333"/>
                <w:sz w:val="18"/>
                <w:szCs w:val="18"/>
              </w:rPr>
              <w:t xml:space="preserve">ealth </w:t>
            </w:r>
            <w:r>
              <w:rPr>
                <w:rStyle w:val="hps"/>
                <w:rFonts w:ascii="Arial" w:hAnsi="Arial"/>
                <w:b/>
                <w:bCs/>
                <w:color w:val="333333"/>
                <w:sz w:val="18"/>
                <w:szCs w:val="18"/>
              </w:rPr>
              <w:t>N</w:t>
            </w:r>
            <w:r w:rsidR="00A00F3D" w:rsidRPr="000E6CBB">
              <w:rPr>
                <w:rStyle w:val="hps"/>
                <w:rFonts w:ascii="Arial" w:hAnsi="Arial"/>
                <w:b/>
                <w:bCs/>
                <w:color w:val="333333"/>
                <w:sz w:val="18"/>
                <w:szCs w:val="18"/>
              </w:rPr>
              <w:t>egligence</w:t>
            </w:r>
          </w:p>
        </w:tc>
        <w:tc>
          <w:tcPr>
            <w:tcW w:w="1188" w:type="dxa"/>
            <w:tcBorders>
              <w:top w:val="single" w:sz="12" w:space="0" w:color="008000"/>
              <w:left w:val="nil"/>
              <w:bottom w:val="single" w:sz="12" w:space="0" w:color="008000"/>
              <w:right w:val="nil"/>
            </w:tcBorders>
            <w:shd w:val="clear" w:color="auto" w:fill="FFFFFF" w:themeFill="background1"/>
            <w:vAlign w:val="center"/>
          </w:tcPr>
          <w:p w:rsidR="00A00F3D" w:rsidRPr="00392137" w:rsidRDefault="009920EA" w:rsidP="00C9119A">
            <w:pPr>
              <w:pStyle w:val="ListParagraph"/>
              <w:spacing w:after="0" w:line="240" w:lineRule="auto"/>
              <w:ind w:left="0"/>
              <w:jc w:val="center"/>
              <w:rPr>
                <w:rStyle w:val="hps"/>
                <w:rFonts w:ascii="Arial" w:hAnsi="Arial"/>
                <w:b/>
                <w:bCs/>
                <w:color w:val="333333"/>
                <w:sz w:val="18"/>
                <w:szCs w:val="18"/>
              </w:rPr>
            </w:pPr>
            <w:r>
              <w:rPr>
                <w:rStyle w:val="apple-converted-space"/>
                <w:rFonts w:ascii="Arial" w:hAnsi="Arial"/>
                <w:b/>
                <w:bCs/>
                <w:color w:val="333333"/>
                <w:sz w:val="18"/>
                <w:szCs w:val="18"/>
              </w:rPr>
              <w:t>P</w:t>
            </w:r>
            <w:r w:rsidR="00A00F3D" w:rsidRPr="00392137">
              <w:rPr>
                <w:rStyle w:val="apple-converted-space"/>
                <w:rFonts w:ascii="Arial" w:hAnsi="Arial"/>
                <w:b/>
                <w:bCs/>
                <w:color w:val="333333"/>
                <w:sz w:val="18"/>
                <w:szCs w:val="18"/>
              </w:rPr>
              <w:t xml:space="preserve">hysical </w:t>
            </w:r>
            <w:r>
              <w:rPr>
                <w:rStyle w:val="apple-converted-space"/>
                <w:rFonts w:ascii="Arial" w:hAnsi="Arial"/>
                <w:b/>
                <w:bCs/>
                <w:color w:val="333333"/>
                <w:sz w:val="18"/>
                <w:szCs w:val="18"/>
              </w:rPr>
              <w:t>V</w:t>
            </w:r>
            <w:r w:rsidR="00A00F3D" w:rsidRPr="00392137">
              <w:rPr>
                <w:rStyle w:val="apple-converted-space"/>
                <w:rFonts w:ascii="Arial" w:hAnsi="Arial"/>
                <w:b/>
                <w:bCs/>
                <w:color w:val="333333"/>
                <w:sz w:val="18"/>
                <w:szCs w:val="18"/>
              </w:rPr>
              <w:t>iolence</w:t>
            </w:r>
          </w:p>
        </w:tc>
        <w:tc>
          <w:tcPr>
            <w:tcW w:w="1529" w:type="dxa"/>
            <w:tcBorders>
              <w:top w:val="single" w:sz="12" w:space="0" w:color="008000"/>
              <w:left w:val="nil"/>
              <w:bottom w:val="single" w:sz="12" w:space="0" w:color="008000"/>
              <w:right w:val="nil"/>
            </w:tcBorders>
            <w:shd w:val="clear" w:color="auto" w:fill="FFFFFF" w:themeFill="background1"/>
            <w:vAlign w:val="center"/>
          </w:tcPr>
          <w:p w:rsidR="00A00F3D" w:rsidRPr="00392137" w:rsidRDefault="00A00F3D" w:rsidP="00C9119A">
            <w:pPr>
              <w:pStyle w:val="ListParagraph"/>
              <w:spacing w:after="0" w:line="240" w:lineRule="auto"/>
              <w:ind w:left="0"/>
              <w:jc w:val="center"/>
              <w:rPr>
                <w:rStyle w:val="hps"/>
                <w:rFonts w:ascii="Arial" w:hAnsi="Arial"/>
                <w:b/>
                <w:bCs/>
                <w:color w:val="333333"/>
                <w:sz w:val="18"/>
                <w:szCs w:val="18"/>
              </w:rPr>
            </w:pPr>
            <w:r w:rsidRPr="00392137">
              <w:rPr>
                <w:rStyle w:val="hps"/>
                <w:rFonts w:ascii="Arial" w:hAnsi="Arial"/>
                <w:b/>
                <w:bCs/>
                <w:color w:val="333333"/>
                <w:sz w:val="18"/>
                <w:szCs w:val="18"/>
              </w:rPr>
              <w:t xml:space="preserve">Psychological </w:t>
            </w:r>
            <w:r w:rsidR="009920EA">
              <w:rPr>
                <w:rStyle w:val="hps"/>
                <w:rFonts w:ascii="Arial" w:hAnsi="Arial"/>
                <w:b/>
                <w:bCs/>
                <w:color w:val="333333"/>
                <w:sz w:val="18"/>
                <w:szCs w:val="18"/>
              </w:rPr>
              <w:t>V</w:t>
            </w:r>
            <w:r w:rsidRPr="00392137">
              <w:rPr>
                <w:rStyle w:val="hps"/>
                <w:rFonts w:ascii="Arial" w:hAnsi="Arial"/>
                <w:b/>
                <w:bCs/>
                <w:color w:val="333333"/>
                <w:sz w:val="18"/>
                <w:szCs w:val="18"/>
              </w:rPr>
              <w:t>iolence</w:t>
            </w:r>
          </w:p>
        </w:tc>
        <w:tc>
          <w:tcPr>
            <w:tcW w:w="1119" w:type="dxa"/>
            <w:tcBorders>
              <w:top w:val="single" w:sz="12" w:space="0" w:color="008000"/>
              <w:left w:val="nil"/>
              <w:bottom w:val="single" w:sz="12" w:space="0" w:color="008000"/>
              <w:right w:val="nil"/>
            </w:tcBorders>
            <w:shd w:val="clear" w:color="auto" w:fill="FFFFFF" w:themeFill="background1"/>
            <w:vAlign w:val="center"/>
          </w:tcPr>
          <w:p w:rsidR="00A00F3D" w:rsidRPr="005C21CC" w:rsidRDefault="00A00F3D" w:rsidP="00C9119A">
            <w:pPr>
              <w:pStyle w:val="ListParagraph"/>
              <w:spacing w:after="0" w:line="240" w:lineRule="auto"/>
              <w:ind w:left="0"/>
              <w:jc w:val="center"/>
              <w:rPr>
                <w:rStyle w:val="hps"/>
                <w:rFonts w:ascii="Arial" w:hAnsi="Arial"/>
                <w:b/>
                <w:bCs/>
                <w:color w:val="333333"/>
                <w:sz w:val="18"/>
                <w:szCs w:val="18"/>
              </w:rPr>
            </w:pPr>
            <w:r>
              <w:rPr>
                <w:rStyle w:val="hps"/>
                <w:rFonts w:ascii="Arial" w:hAnsi="Arial"/>
                <w:b/>
                <w:bCs/>
                <w:color w:val="333333"/>
                <w:sz w:val="18"/>
                <w:szCs w:val="18"/>
              </w:rPr>
              <w:t>Exposed to Violence</w:t>
            </w:r>
          </w:p>
        </w:tc>
        <w:tc>
          <w:tcPr>
            <w:tcW w:w="1267" w:type="dxa"/>
            <w:tcBorders>
              <w:top w:val="single" w:sz="12" w:space="0" w:color="008000"/>
              <w:left w:val="nil"/>
              <w:bottom w:val="single" w:sz="12" w:space="0" w:color="008000"/>
              <w:right w:val="nil"/>
            </w:tcBorders>
            <w:shd w:val="clear" w:color="auto" w:fill="FFFFFF" w:themeFill="background1"/>
            <w:vAlign w:val="center"/>
          </w:tcPr>
          <w:p w:rsidR="00A00F3D" w:rsidRPr="00392137" w:rsidRDefault="00A00F3D" w:rsidP="00C9119A">
            <w:pPr>
              <w:jc w:val="center"/>
              <w:rPr>
                <w:rFonts w:ascii="Calibri" w:hAnsi="Calibri" w:cs="Arial"/>
                <w:b/>
                <w:bCs/>
                <w:color w:val="FFFFFF"/>
                <w:sz w:val="18"/>
                <w:szCs w:val="18"/>
              </w:rPr>
            </w:pPr>
            <w:r w:rsidRPr="00392137">
              <w:rPr>
                <w:rStyle w:val="hps"/>
                <w:rFonts w:ascii="Arial" w:hAnsi="Arial"/>
                <w:b/>
                <w:bCs/>
                <w:color w:val="333333"/>
                <w:sz w:val="18"/>
                <w:szCs w:val="18"/>
              </w:rPr>
              <w:t>Region</w:t>
            </w:r>
          </w:p>
        </w:tc>
      </w:tr>
      <w:tr w:rsidR="009920EA" w:rsidRPr="00392137" w:rsidTr="00D21320">
        <w:trPr>
          <w:trHeight w:val="340"/>
          <w:jc w:val="center"/>
        </w:trPr>
        <w:tc>
          <w:tcPr>
            <w:tcW w:w="1349" w:type="dxa"/>
            <w:tcBorders>
              <w:top w:val="single" w:sz="12" w:space="0" w:color="008000"/>
              <w:bottom w:val="single" w:sz="4" w:space="0" w:color="008000"/>
            </w:tcBorders>
            <w:noWrap/>
            <w:vAlign w:val="center"/>
          </w:tcPr>
          <w:p w:rsidR="00A00F3D" w:rsidRPr="00392137" w:rsidRDefault="00A00F3D" w:rsidP="002F0099">
            <w:pPr>
              <w:bidi w:val="0"/>
              <w:ind w:left="249"/>
              <w:jc w:val="center"/>
              <w:rPr>
                <w:rStyle w:val="hps"/>
                <w:rFonts w:ascii="Arial" w:hAnsi="Arial"/>
                <w:b/>
                <w:bCs/>
                <w:color w:val="333333"/>
                <w:sz w:val="18"/>
                <w:szCs w:val="18"/>
              </w:rPr>
            </w:pPr>
            <w:r w:rsidRPr="00392137">
              <w:rPr>
                <w:rStyle w:val="hps"/>
                <w:rFonts w:ascii="Arial" w:hAnsi="Arial"/>
                <w:b/>
                <w:bCs/>
                <w:color w:val="333333"/>
                <w:sz w:val="18"/>
                <w:szCs w:val="18"/>
              </w:rPr>
              <w:t>1.7</w:t>
            </w:r>
          </w:p>
        </w:tc>
        <w:tc>
          <w:tcPr>
            <w:tcW w:w="1344" w:type="dxa"/>
            <w:tcBorders>
              <w:top w:val="single" w:sz="12" w:space="0" w:color="008000"/>
              <w:bottom w:val="single" w:sz="4" w:space="0" w:color="008000"/>
            </w:tcBorders>
            <w:vAlign w:val="center"/>
          </w:tcPr>
          <w:p w:rsidR="00A00F3D" w:rsidRPr="00392137" w:rsidRDefault="00A00F3D" w:rsidP="00D5550E">
            <w:pPr>
              <w:bidi w:val="0"/>
              <w:ind w:left="308"/>
              <w:jc w:val="center"/>
              <w:rPr>
                <w:rStyle w:val="hps"/>
                <w:rFonts w:ascii="Arial" w:hAnsi="Arial"/>
                <w:b/>
                <w:bCs/>
                <w:color w:val="333333"/>
                <w:sz w:val="18"/>
                <w:szCs w:val="18"/>
              </w:rPr>
            </w:pPr>
            <w:r w:rsidRPr="00392137">
              <w:rPr>
                <w:rStyle w:val="hps"/>
                <w:rFonts w:ascii="Arial" w:hAnsi="Arial"/>
                <w:b/>
                <w:bCs/>
                <w:color w:val="333333"/>
                <w:sz w:val="18"/>
                <w:szCs w:val="18"/>
              </w:rPr>
              <w:t>3.</w:t>
            </w:r>
            <w:r w:rsidR="00D5550E">
              <w:rPr>
                <w:rStyle w:val="hps"/>
                <w:rFonts w:ascii="Arial" w:hAnsi="Arial"/>
                <w:b/>
                <w:bCs/>
                <w:color w:val="333333"/>
                <w:sz w:val="18"/>
                <w:szCs w:val="18"/>
              </w:rPr>
              <w:t>5</w:t>
            </w:r>
          </w:p>
        </w:tc>
        <w:tc>
          <w:tcPr>
            <w:tcW w:w="1276" w:type="dxa"/>
            <w:tcBorders>
              <w:top w:val="single" w:sz="12" w:space="0" w:color="008000"/>
              <w:bottom w:val="single" w:sz="4" w:space="0" w:color="008000"/>
            </w:tcBorders>
            <w:vAlign w:val="center"/>
          </w:tcPr>
          <w:p w:rsidR="00A00F3D" w:rsidRPr="00392137" w:rsidRDefault="00A00F3D" w:rsidP="002F0099">
            <w:pPr>
              <w:tabs>
                <w:tab w:val="right" w:pos="318"/>
              </w:tabs>
              <w:bidi w:val="0"/>
              <w:ind w:left="176"/>
              <w:jc w:val="center"/>
              <w:rPr>
                <w:rStyle w:val="hps"/>
                <w:rFonts w:ascii="Arial" w:hAnsi="Arial"/>
                <w:b/>
                <w:bCs/>
                <w:color w:val="333333"/>
                <w:sz w:val="18"/>
                <w:szCs w:val="18"/>
              </w:rPr>
            </w:pPr>
            <w:r w:rsidRPr="00392137">
              <w:rPr>
                <w:rStyle w:val="hps"/>
                <w:rFonts w:ascii="Arial" w:hAnsi="Arial"/>
                <w:b/>
                <w:bCs/>
                <w:color w:val="333333"/>
                <w:sz w:val="18"/>
                <w:szCs w:val="18"/>
              </w:rPr>
              <w:t>17.1</w:t>
            </w:r>
          </w:p>
        </w:tc>
        <w:tc>
          <w:tcPr>
            <w:tcW w:w="1188" w:type="dxa"/>
            <w:tcBorders>
              <w:top w:val="single" w:sz="12" w:space="0" w:color="008000"/>
              <w:bottom w:val="single" w:sz="4" w:space="0" w:color="008000"/>
            </w:tcBorders>
            <w:vAlign w:val="center"/>
          </w:tcPr>
          <w:p w:rsidR="00A00F3D" w:rsidRPr="00392137" w:rsidRDefault="00A00F3D" w:rsidP="002F0099">
            <w:pPr>
              <w:bidi w:val="0"/>
              <w:ind w:left="88"/>
              <w:jc w:val="center"/>
              <w:rPr>
                <w:rStyle w:val="hps"/>
                <w:rFonts w:ascii="Arial" w:hAnsi="Arial"/>
                <w:b/>
                <w:bCs/>
                <w:color w:val="333333"/>
                <w:sz w:val="18"/>
                <w:szCs w:val="18"/>
              </w:rPr>
            </w:pPr>
            <w:r w:rsidRPr="00392137">
              <w:rPr>
                <w:rStyle w:val="hps"/>
                <w:rFonts w:ascii="Arial" w:hAnsi="Arial"/>
                <w:b/>
                <w:bCs/>
                <w:color w:val="333333"/>
                <w:sz w:val="18"/>
                <w:szCs w:val="18"/>
              </w:rPr>
              <w:t>2.8</w:t>
            </w:r>
          </w:p>
        </w:tc>
        <w:tc>
          <w:tcPr>
            <w:tcW w:w="1529" w:type="dxa"/>
            <w:tcBorders>
              <w:top w:val="single" w:sz="12" w:space="0" w:color="008000"/>
              <w:bottom w:val="single" w:sz="4" w:space="0" w:color="008000"/>
            </w:tcBorders>
            <w:vAlign w:val="center"/>
          </w:tcPr>
          <w:p w:rsidR="00A00F3D" w:rsidRPr="00392137" w:rsidRDefault="00A00F3D" w:rsidP="00B23926">
            <w:pPr>
              <w:tabs>
                <w:tab w:val="right" w:pos="716"/>
                <w:tab w:val="right" w:pos="926"/>
                <w:tab w:val="right" w:pos="1136"/>
              </w:tabs>
              <w:bidi w:val="0"/>
              <w:ind w:left="483"/>
              <w:jc w:val="center"/>
              <w:rPr>
                <w:rStyle w:val="hps"/>
                <w:rFonts w:ascii="Arial" w:hAnsi="Arial"/>
                <w:b/>
                <w:bCs/>
                <w:color w:val="333333"/>
                <w:sz w:val="18"/>
                <w:szCs w:val="18"/>
              </w:rPr>
            </w:pPr>
            <w:r w:rsidRPr="00392137">
              <w:rPr>
                <w:rStyle w:val="hps"/>
                <w:rFonts w:ascii="Arial" w:hAnsi="Arial"/>
                <w:b/>
                <w:bCs/>
                <w:color w:val="333333"/>
                <w:sz w:val="18"/>
                <w:szCs w:val="18"/>
              </w:rPr>
              <w:t>11.4</w:t>
            </w:r>
          </w:p>
        </w:tc>
        <w:tc>
          <w:tcPr>
            <w:tcW w:w="1119" w:type="dxa"/>
            <w:tcBorders>
              <w:top w:val="single" w:sz="12" w:space="0" w:color="008000"/>
              <w:bottom w:val="single" w:sz="4" w:space="0" w:color="008000"/>
            </w:tcBorders>
            <w:vAlign w:val="center"/>
          </w:tcPr>
          <w:p w:rsidR="00A00F3D" w:rsidRPr="00392137" w:rsidRDefault="00A00F3D" w:rsidP="002F0099">
            <w:pPr>
              <w:pStyle w:val="ListParagraph"/>
              <w:spacing w:after="0" w:line="240" w:lineRule="auto"/>
              <w:ind w:left="43"/>
              <w:jc w:val="center"/>
              <w:rPr>
                <w:rStyle w:val="hps"/>
                <w:rFonts w:ascii="Arial" w:hAnsi="Arial"/>
                <w:b/>
                <w:bCs/>
                <w:color w:val="333333"/>
                <w:sz w:val="18"/>
                <w:szCs w:val="18"/>
              </w:rPr>
            </w:pPr>
            <w:r>
              <w:rPr>
                <w:rStyle w:val="hps"/>
                <w:rFonts w:ascii="Arial" w:hAnsi="Arial"/>
                <w:b/>
                <w:bCs/>
                <w:color w:val="333333"/>
                <w:sz w:val="18"/>
                <w:szCs w:val="18"/>
              </w:rPr>
              <w:t>7.3</w:t>
            </w:r>
          </w:p>
        </w:tc>
        <w:tc>
          <w:tcPr>
            <w:tcW w:w="1267" w:type="dxa"/>
            <w:tcBorders>
              <w:top w:val="single" w:sz="12" w:space="0" w:color="008000"/>
              <w:left w:val="nil"/>
              <w:bottom w:val="single" w:sz="4" w:space="0" w:color="008000"/>
            </w:tcBorders>
            <w:vAlign w:val="center"/>
          </w:tcPr>
          <w:p w:rsidR="00A00F3D" w:rsidRPr="00392137" w:rsidRDefault="00A00F3D" w:rsidP="00483416">
            <w:pPr>
              <w:pStyle w:val="ListParagraph"/>
              <w:spacing w:after="0" w:line="240" w:lineRule="auto"/>
              <w:ind w:left="0"/>
              <w:rPr>
                <w:rStyle w:val="hps"/>
                <w:rFonts w:ascii="Arial" w:hAnsi="Arial"/>
                <w:b/>
                <w:bCs/>
                <w:color w:val="333333"/>
                <w:sz w:val="18"/>
                <w:szCs w:val="18"/>
              </w:rPr>
            </w:pPr>
            <w:r w:rsidRPr="00392137">
              <w:rPr>
                <w:rStyle w:val="hps"/>
                <w:rFonts w:ascii="Arial" w:hAnsi="Arial"/>
                <w:b/>
                <w:bCs/>
                <w:color w:val="333333"/>
                <w:sz w:val="18"/>
                <w:szCs w:val="18"/>
              </w:rPr>
              <w:t xml:space="preserve">Palestinian </w:t>
            </w:r>
            <w:r w:rsidR="00483416">
              <w:rPr>
                <w:rStyle w:val="hps"/>
                <w:rFonts w:ascii="Arial" w:hAnsi="Arial"/>
                <w:b/>
                <w:bCs/>
                <w:color w:val="333333"/>
                <w:sz w:val="18"/>
                <w:szCs w:val="18"/>
              </w:rPr>
              <w:t>T</w:t>
            </w:r>
            <w:r w:rsidRPr="00392137">
              <w:rPr>
                <w:rStyle w:val="hps"/>
                <w:rFonts w:ascii="Arial" w:hAnsi="Arial"/>
                <w:b/>
                <w:bCs/>
                <w:color w:val="333333"/>
                <w:sz w:val="18"/>
                <w:szCs w:val="18"/>
              </w:rPr>
              <w:t>erritory</w:t>
            </w:r>
          </w:p>
        </w:tc>
      </w:tr>
      <w:tr w:rsidR="009920EA" w:rsidRPr="00392137" w:rsidTr="00D21320">
        <w:trPr>
          <w:trHeight w:val="340"/>
          <w:jc w:val="center"/>
        </w:trPr>
        <w:tc>
          <w:tcPr>
            <w:tcW w:w="1349" w:type="dxa"/>
            <w:tcBorders>
              <w:top w:val="single" w:sz="4" w:space="0" w:color="008000"/>
              <w:bottom w:val="single" w:sz="4" w:space="0" w:color="008000"/>
            </w:tcBorders>
            <w:noWrap/>
            <w:vAlign w:val="center"/>
          </w:tcPr>
          <w:p w:rsidR="00A00F3D" w:rsidRPr="00392137" w:rsidRDefault="00A00F3D" w:rsidP="002F0099">
            <w:pPr>
              <w:bidi w:val="0"/>
              <w:ind w:left="249"/>
              <w:jc w:val="center"/>
              <w:rPr>
                <w:rStyle w:val="hps"/>
                <w:rFonts w:ascii="Arial" w:hAnsi="Arial"/>
                <w:color w:val="333333"/>
                <w:sz w:val="18"/>
                <w:szCs w:val="18"/>
              </w:rPr>
            </w:pPr>
            <w:r w:rsidRPr="00392137">
              <w:rPr>
                <w:rStyle w:val="hps"/>
                <w:rFonts w:ascii="Arial" w:hAnsi="Arial"/>
                <w:color w:val="333333"/>
                <w:sz w:val="18"/>
                <w:szCs w:val="18"/>
              </w:rPr>
              <w:t>1.6</w:t>
            </w:r>
          </w:p>
        </w:tc>
        <w:tc>
          <w:tcPr>
            <w:tcW w:w="1344" w:type="dxa"/>
            <w:tcBorders>
              <w:top w:val="single" w:sz="4" w:space="0" w:color="008000"/>
              <w:bottom w:val="single" w:sz="4" w:space="0" w:color="008000"/>
            </w:tcBorders>
            <w:vAlign w:val="center"/>
          </w:tcPr>
          <w:p w:rsidR="00A00F3D" w:rsidRPr="00392137" w:rsidRDefault="00A00F3D" w:rsidP="002F0099">
            <w:pPr>
              <w:bidi w:val="0"/>
              <w:ind w:left="308"/>
              <w:jc w:val="center"/>
              <w:rPr>
                <w:rStyle w:val="hps"/>
                <w:rFonts w:ascii="Arial" w:hAnsi="Arial"/>
                <w:color w:val="333333"/>
                <w:sz w:val="18"/>
                <w:szCs w:val="18"/>
              </w:rPr>
            </w:pPr>
            <w:r w:rsidRPr="00392137">
              <w:rPr>
                <w:rStyle w:val="hps"/>
                <w:rFonts w:ascii="Arial" w:hAnsi="Arial"/>
                <w:color w:val="333333"/>
                <w:sz w:val="18"/>
                <w:szCs w:val="18"/>
              </w:rPr>
              <w:t>3.8</w:t>
            </w:r>
          </w:p>
        </w:tc>
        <w:tc>
          <w:tcPr>
            <w:tcW w:w="1276" w:type="dxa"/>
            <w:tcBorders>
              <w:top w:val="single" w:sz="4" w:space="0" w:color="008000"/>
              <w:bottom w:val="single" w:sz="4" w:space="0" w:color="008000"/>
            </w:tcBorders>
            <w:vAlign w:val="center"/>
          </w:tcPr>
          <w:p w:rsidR="00A00F3D" w:rsidRPr="00392137" w:rsidRDefault="00A00F3D" w:rsidP="002F0099">
            <w:pPr>
              <w:tabs>
                <w:tab w:val="right" w:pos="318"/>
              </w:tabs>
              <w:bidi w:val="0"/>
              <w:ind w:left="176"/>
              <w:jc w:val="center"/>
              <w:rPr>
                <w:rStyle w:val="hps"/>
                <w:rFonts w:ascii="Arial" w:hAnsi="Arial"/>
                <w:color w:val="333333"/>
                <w:sz w:val="18"/>
                <w:szCs w:val="18"/>
              </w:rPr>
            </w:pPr>
            <w:r w:rsidRPr="00392137">
              <w:rPr>
                <w:rStyle w:val="hps"/>
                <w:rFonts w:ascii="Arial" w:hAnsi="Arial"/>
                <w:color w:val="333333"/>
                <w:sz w:val="18"/>
                <w:szCs w:val="18"/>
              </w:rPr>
              <w:t>20.9</w:t>
            </w:r>
          </w:p>
        </w:tc>
        <w:tc>
          <w:tcPr>
            <w:tcW w:w="1188" w:type="dxa"/>
            <w:tcBorders>
              <w:top w:val="single" w:sz="4" w:space="0" w:color="008000"/>
              <w:bottom w:val="single" w:sz="4" w:space="0" w:color="008000"/>
            </w:tcBorders>
            <w:vAlign w:val="center"/>
          </w:tcPr>
          <w:p w:rsidR="00A00F3D" w:rsidRPr="00392137" w:rsidRDefault="00B23926" w:rsidP="002F0099">
            <w:pPr>
              <w:bidi w:val="0"/>
              <w:ind w:left="88"/>
              <w:jc w:val="center"/>
              <w:rPr>
                <w:rStyle w:val="hps"/>
                <w:rFonts w:ascii="Arial" w:hAnsi="Arial"/>
                <w:color w:val="333333"/>
                <w:sz w:val="18"/>
                <w:szCs w:val="18"/>
              </w:rPr>
            </w:pPr>
            <w:r>
              <w:rPr>
                <w:rStyle w:val="hps"/>
                <w:rFonts w:ascii="Arial" w:hAnsi="Arial"/>
                <w:color w:val="333333"/>
                <w:sz w:val="18"/>
                <w:szCs w:val="18"/>
              </w:rPr>
              <w:t xml:space="preserve"> </w:t>
            </w:r>
            <w:r w:rsidR="00A00F3D" w:rsidRPr="00392137">
              <w:rPr>
                <w:rStyle w:val="hps"/>
                <w:rFonts w:ascii="Arial" w:hAnsi="Arial"/>
                <w:color w:val="333333"/>
                <w:sz w:val="18"/>
                <w:szCs w:val="18"/>
              </w:rPr>
              <w:t>3.1</w:t>
            </w:r>
          </w:p>
        </w:tc>
        <w:tc>
          <w:tcPr>
            <w:tcW w:w="1529" w:type="dxa"/>
            <w:tcBorders>
              <w:top w:val="single" w:sz="4" w:space="0" w:color="008000"/>
              <w:bottom w:val="single" w:sz="4" w:space="0" w:color="008000"/>
            </w:tcBorders>
            <w:vAlign w:val="center"/>
          </w:tcPr>
          <w:p w:rsidR="00A00F3D" w:rsidRPr="00392137" w:rsidRDefault="00A00F3D" w:rsidP="002F0099">
            <w:pPr>
              <w:bidi w:val="0"/>
              <w:ind w:left="483"/>
              <w:jc w:val="center"/>
              <w:rPr>
                <w:rStyle w:val="hps"/>
                <w:rFonts w:ascii="Arial" w:hAnsi="Arial"/>
                <w:color w:val="333333"/>
                <w:sz w:val="18"/>
                <w:szCs w:val="18"/>
              </w:rPr>
            </w:pPr>
            <w:r w:rsidRPr="00392137">
              <w:rPr>
                <w:rStyle w:val="hps"/>
                <w:rFonts w:ascii="Arial" w:hAnsi="Arial"/>
                <w:color w:val="333333"/>
                <w:sz w:val="18"/>
                <w:szCs w:val="18"/>
              </w:rPr>
              <w:t>13.4</w:t>
            </w:r>
          </w:p>
        </w:tc>
        <w:tc>
          <w:tcPr>
            <w:tcW w:w="1119" w:type="dxa"/>
            <w:tcBorders>
              <w:top w:val="single" w:sz="4" w:space="0" w:color="008000"/>
              <w:bottom w:val="single" w:sz="4" w:space="0" w:color="008000"/>
            </w:tcBorders>
            <w:vAlign w:val="center"/>
          </w:tcPr>
          <w:p w:rsidR="00A00F3D" w:rsidRPr="00392137" w:rsidRDefault="00A00F3D" w:rsidP="002F0099">
            <w:pPr>
              <w:pStyle w:val="ListParagraph"/>
              <w:spacing w:after="0" w:line="240" w:lineRule="auto"/>
              <w:ind w:left="43"/>
              <w:jc w:val="center"/>
              <w:rPr>
                <w:rStyle w:val="hps"/>
                <w:rFonts w:ascii="Arial" w:hAnsi="Arial"/>
                <w:b/>
                <w:bCs/>
                <w:color w:val="333333"/>
                <w:sz w:val="18"/>
                <w:szCs w:val="18"/>
              </w:rPr>
            </w:pPr>
            <w:r>
              <w:rPr>
                <w:rStyle w:val="hps"/>
                <w:rFonts w:ascii="Arial" w:hAnsi="Arial"/>
                <w:b/>
                <w:bCs/>
                <w:color w:val="333333"/>
                <w:sz w:val="18"/>
                <w:szCs w:val="18"/>
              </w:rPr>
              <w:t>8.5</w:t>
            </w:r>
          </w:p>
        </w:tc>
        <w:tc>
          <w:tcPr>
            <w:tcW w:w="1267" w:type="dxa"/>
            <w:tcBorders>
              <w:top w:val="single" w:sz="4" w:space="0" w:color="008000"/>
              <w:left w:val="nil"/>
              <w:bottom w:val="single" w:sz="4" w:space="0" w:color="008000"/>
            </w:tcBorders>
            <w:vAlign w:val="center"/>
          </w:tcPr>
          <w:p w:rsidR="00A00F3D" w:rsidRPr="00392137" w:rsidRDefault="00A00F3D" w:rsidP="00C9119A">
            <w:pPr>
              <w:pStyle w:val="ListParagraph"/>
              <w:spacing w:after="0" w:line="240" w:lineRule="auto"/>
              <w:ind w:left="0"/>
              <w:rPr>
                <w:rStyle w:val="hps"/>
                <w:rFonts w:ascii="Arial" w:hAnsi="Arial"/>
                <w:b/>
                <w:bCs/>
                <w:color w:val="333333"/>
                <w:sz w:val="18"/>
                <w:szCs w:val="18"/>
              </w:rPr>
            </w:pPr>
            <w:r w:rsidRPr="00392137">
              <w:rPr>
                <w:rStyle w:val="hps"/>
                <w:rFonts w:ascii="Arial" w:hAnsi="Arial"/>
                <w:color w:val="333333"/>
                <w:sz w:val="18"/>
                <w:szCs w:val="18"/>
              </w:rPr>
              <w:t>West Bank</w:t>
            </w:r>
          </w:p>
        </w:tc>
      </w:tr>
      <w:tr w:rsidR="009920EA" w:rsidRPr="00392137" w:rsidTr="00D21320">
        <w:trPr>
          <w:trHeight w:val="340"/>
          <w:jc w:val="center"/>
        </w:trPr>
        <w:tc>
          <w:tcPr>
            <w:tcW w:w="1349" w:type="dxa"/>
            <w:tcBorders>
              <w:top w:val="single" w:sz="4" w:space="0" w:color="008000"/>
              <w:bottom w:val="single" w:sz="4" w:space="0" w:color="008000"/>
            </w:tcBorders>
            <w:noWrap/>
            <w:vAlign w:val="center"/>
          </w:tcPr>
          <w:p w:rsidR="00A00F3D" w:rsidRPr="00392137" w:rsidRDefault="00A00F3D" w:rsidP="002F0099">
            <w:pPr>
              <w:bidi w:val="0"/>
              <w:ind w:left="249"/>
              <w:jc w:val="center"/>
              <w:rPr>
                <w:rStyle w:val="hps"/>
                <w:rFonts w:ascii="Arial" w:hAnsi="Arial"/>
                <w:color w:val="333333"/>
                <w:sz w:val="18"/>
                <w:szCs w:val="18"/>
              </w:rPr>
            </w:pPr>
            <w:r w:rsidRPr="00392137">
              <w:rPr>
                <w:rStyle w:val="hps"/>
                <w:rFonts w:ascii="Arial" w:hAnsi="Arial"/>
                <w:color w:val="333333"/>
                <w:sz w:val="18"/>
                <w:szCs w:val="18"/>
              </w:rPr>
              <w:t>1.9</w:t>
            </w:r>
          </w:p>
        </w:tc>
        <w:tc>
          <w:tcPr>
            <w:tcW w:w="1344" w:type="dxa"/>
            <w:tcBorders>
              <w:top w:val="single" w:sz="4" w:space="0" w:color="008000"/>
              <w:bottom w:val="single" w:sz="4" w:space="0" w:color="008000"/>
            </w:tcBorders>
            <w:vAlign w:val="center"/>
          </w:tcPr>
          <w:p w:rsidR="00A00F3D" w:rsidRPr="00392137" w:rsidRDefault="00A00F3D" w:rsidP="002F0099">
            <w:pPr>
              <w:bidi w:val="0"/>
              <w:ind w:left="308"/>
              <w:jc w:val="center"/>
              <w:rPr>
                <w:rStyle w:val="hps"/>
                <w:rFonts w:ascii="Arial" w:hAnsi="Arial"/>
                <w:color w:val="333333"/>
                <w:sz w:val="18"/>
                <w:szCs w:val="18"/>
              </w:rPr>
            </w:pPr>
            <w:r w:rsidRPr="00392137">
              <w:rPr>
                <w:rStyle w:val="hps"/>
                <w:rFonts w:ascii="Arial" w:hAnsi="Arial"/>
                <w:color w:val="333333"/>
                <w:sz w:val="18"/>
                <w:szCs w:val="18"/>
              </w:rPr>
              <w:t>2.8</w:t>
            </w:r>
          </w:p>
        </w:tc>
        <w:tc>
          <w:tcPr>
            <w:tcW w:w="1276" w:type="dxa"/>
            <w:tcBorders>
              <w:top w:val="single" w:sz="4" w:space="0" w:color="008000"/>
              <w:bottom w:val="single" w:sz="4" w:space="0" w:color="008000"/>
            </w:tcBorders>
            <w:vAlign w:val="center"/>
          </w:tcPr>
          <w:p w:rsidR="00A00F3D" w:rsidRPr="00392137" w:rsidRDefault="00A00F3D" w:rsidP="002F0099">
            <w:pPr>
              <w:tabs>
                <w:tab w:val="right" w:pos="318"/>
              </w:tabs>
              <w:bidi w:val="0"/>
              <w:ind w:left="176"/>
              <w:jc w:val="center"/>
              <w:rPr>
                <w:rStyle w:val="hps"/>
                <w:rFonts w:ascii="Arial" w:hAnsi="Arial"/>
                <w:color w:val="333333"/>
                <w:sz w:val="18"/>
                <w:szCs w:val="18"/>
              </w:rPr>
            </w:pPr>
            <w:r w:rsidRPr="00392137">
              <w:rPr>
                <w:rStyle w:val="hps"/>
                <w:rFonts w:ascii="Arial" w:hAnsi="Arial"/>
                <w:color w:val="333333"/>
                <w:sz w:val="18"/>
                <w:szCs w:val="18"/>
              </w:rPr>
              <w:t>8.6</w:t>
            </w:r>
          </w:p>
        </w:tc>
        <w:tc>
          <w:tcPr>
            <w:tcW w:w="1188" w:type="dxa"/>
            <w:tcBorders>
              <w:top w:val="single" w:sz="4" w:space="0" w:color="008000"/>
              <w:bottom w:val="single" w:sz="4" w:space="0" w:color="008000"/>
            </w:tcBorders>
            <w:vAlign w:val="center"/>
          </w:tcPr>
          <w:p w:rsidR="00A00F3D" w:rsidRPr="00392137" w:rsidRDefault="00B23926" w:rsidP="002F0099">
            <w:pPr>
              <w:bidi w:val="0"/>
              <w:ind w:left="88"/>
              <w:jc w:val="center"/>
              <w:rPr>
                <w:rStyle w:val="hps"/>
                <w:rFonts w:ascii="Arial" w:hAnsi="Arial"/>
                <w:color w:val="333333"/>
                <w:sz w:val="18"/>
                <w:szCs w:val="18"/>
              </w:rPr>
            </w:pPr>
            <w:r>
              <w:rPr>
                <w:rStyle w:val="hps"/>
                <w:rFonts w:ascii="Arial" w:hAnsi="Arial"/>
                <w:color w:val="333333"/>
                <w:sz w:val="18"/>
                <w:szCs w:val="18"/>
              </w:rPr>
              <w:t xml:space="preserve">  </w:t>
            </w:r>
            <w:r w:rsidR="00A00F3D" w:rsidRPr="00392137">
              <w:rPr>
                <w:rStyle w:val="hps"/>
                <w:rFonts w:ascii="Arial" w:hAnsi="Arial"/>
                <w:color w:val="333333"/>
                <w:sz w:val="18"/>
                <w:szCs w:val="18"/>
              </w:rPr>
              <w:t>2.2</w:t>
            </w:r>
          </w:p>
        </w:tc>
        <w:tc>
          <w:tcPr>
            <w:tcW w:w="1529" w:type="dxa"/>
            <w:tcBorders>
              <w:top w:val="single" w:sz="4" w:space="0" w:color="008000"/>
              <w:bottom w:val="single" w:sz="4" w:space="0" w:color="008000"/>
            </w:tcBorders>
            <w:vAlign w:val="center"/>
          </w:tcPr>
          <w:p w:rsidR="00A00F3D" w:rsidRPr="00392137" w:rsidRDefault="00B23926" w:rsidP="002F0099">
            <w:pPr>
              <w:bidi w:val="0"/>
              <w:ind w:left="483"/>
              <w:jc w:val="center"/>
              <w:rPr>
                <w:rStyle w:val="hps"/>
                <w:rFonts w:ascii="Arial" w:hAnsi="Arial"/>
                <w:color w:val="333333"/>
                <w:sz w:val="18"/>
                <w:szCs w:val="18"/>
                <w:rtl/>
              </w:rPr>
            </w:pPr>
            <w:r>
              <w:rPr>
                <w:rStyle w:val="hps"/>
                <w:rFonts w:ascii="Arial" w:hAnsi="Arial"/>
                <w:color w:val="333333"/>
                <w:sz w:val="18"/>
                <w:szCs w:val="18"/>
              </w:rPr>
              <w:t xml:space="preserve">   </w:t>
            </w:r>
            <w:r w:rsidR="00A00F3D" w:rsidRPr="00392137">
              <w:rPr>
                <w:rStyle w:val="hps"/>
                <w:rFonts w:ascii="Arial" w:hAnsi="Arial"/>
                <w:color w:val="333333"/>
                <w:sz w:val="18"/>
                <w:szCs w:val="18"/>
              </w:rPr>
              <w:t>7.3</w:t>
            </w:r>
          </w:p>
        </w:tc>
        <w:tc>
          <w:tcPr>
            <w:tcW w:w="1119" w:type="dxa"/>
            <w:tcBorders>
              <w:top w:val="single" w:sz="4" w:space="0" w:color="008000"/>
              <w:bottom w:val="single" w:sz="4" w:space="0" w:color="008000"/>
            </w:tcBorders>
            <w:vAlign w:val="center"/>
          </w:tcPr>
          <w:p w:rsidR="00A00F3D" w:rsidRPr="00392137" w:rsidRDefault="00A00F3D" w:rsidP="002F0099">
            <w:pPr>
              <w:pStyle w:val="ListParagraph"/>
              <w:spacing w:after="0" w:line="240" w:lineRule="auto"/>
              <w:ind w:left="43"/>
              <w:jc w:val="center"/>
              <w:rPr>
                <w:rStyle w:val="hps"/>
                <w:rFonts w:ascii="Arial" w:hAnsi="Arial"/>
                <w:b/>
                <w:bCs/>
                <w:color w:val="333333"/>
                <w:sz w:val="18"/>
                <w:szCs w:val="18"/>
              </w:rPr>
            </w:pPr>
            <w:r>
              <w:rPr>
                <w:rStyle w:val="hps"/>
                <w:rFonts w:ascii="Arial" w:hAnsi="Arial"/>
                <w:b/>
                <w:bCs/>
                <w:color w:val="333333"/>
                <w:sz w:val="18"/>
                <w:szCs w:val="18"/>
              </w:rPr>
              <w:t>4.5</w:t>
            </w:r>
          </w:p>
        </w:tc>
        <w:tc>
          <w:tcPr>
            <w:tcW w:w="1267" w:type="dxa"/>
            <w:tcBorders>
              <w:top w:val="single" w:sz="4" w:space="0" w:color="008000"/>
              <w:left w:val="nil"/>
              <w:bottom w:val="single" w:sz="4" w:space="0" w:color="008000"/>
            </w:tcBorders>
            <w:vAlign w:val="center"/>
          </w:tcPr>
          <w:p w:rsidR="00A00F3D" w:rsidRPr="00392137" w:rsidRDefault="00A00F3D" w:rsidP="00C9119A">
            <w:pPr>
              <w:pStyle w:val="ListParagraph"/>
              <w:spacing w:after="0" w:line="240" w:lineRule="auto"/>
              <w:ind w:left="0"/>
              <w:rPr>
                <w:rStyle w:val="hps"/>
                <w:rFonts w:ascii="Arial" w:hAnsi="Arial"/>
                <w:b/>
                <w:bCs/>
                <w:color w:val="333333"/>
                <w:sz w:val="18"/>
                <w:szCs w:val="18"/>
              </w:rPr>
            </w:pPr>
            <w:r w:rsidRPr="00392137">
              <w:rPr>
                <w:rStyle w:val="hps"/>
                <w:rFonts w:ascii="Arial" w:hAnsi="Arial"/>
                <w:color w:val="333333"/>
                <w:sz w:val="18"/>
                <w:szCs w:val="18"/>
              </w:rPr>
              <w:t>Gaza Strip</w:t>
            </w:r>
          </w:p>
        </w:tc>
      </w:tr>
      <w:tr w:rsidR="009920EA" w:rsidRPr="00392137" w:rsidTr="00D21320">
        <w:trPr>
          <w:trHeight w:val="340"/>
          <w:jc w:val="center"/>
        </w:trPr>
        <w:tc>
          <w:tcPr>
            <w:tcW w:w="1349" w:type="dxa"/>
            <w:tcBorders>
              <w:top w:val="single" w:sz="4" w:space="0" w:color="008000"/>
              <w:bottom w:val="single" w:sz="4" w:space="0" w:color="008000"/>
            </w:tcBorders>
            <w:noWrap/>
            <w:vAlign w:val="center"/>
          </w:tcPr>
          <w:p w:rsidR="00A00F3D" w:rsidRPr="00392137" w:rsidRDefault="00A00F3D" w:rsidP="002F0099">
            <w:pPr>
              <w:pStyle w:val="ListParagraph"/>
              <w:spacing w:after="0" w:line="240" w:lineRule="auto"/>
              <w:ind w:left="249"/>
              <w:jc w:val="center"/>
              <w:rPr>
                <w:rStyle w:val="hps"/>
                <w:rFonts w:ascii="Arial" w:hAnsi="Arial"/>
                <w:color w:val="333333"/>
                <w:sz w:val="18"/>
                <w:szCs w:val="18"/>
              </w:rPr>
            </w:pPr>
          </w:p>
        </w:tc>
        <w:tc>
          <w:tcPr>
            <w:tcW w:w="1344" w:type="dxa"/>
            <w:tcBorders>
              <w:top w:val="single" w:sz="4" w:space="0" w:color="008000"/>
              <w:bottom w:val="single" w:sz="4" w:space="0" w:color="008000"/>
            </w:tcBorders>
            <w:vAlign w:val="center"/>
          </w:tcPr>
          <w:p w:rsidR="00A00F3D" w:rsidRPr="00392137" w:rsidRDefault="00A00F3D" w:rsidP="002F0099">
            <w:pPr>
              <w:pStyle w:val="ListParagraph"/>
              <w:spacing w:after="0" w:line="240" w:lineRule="auto"/>
              <w:ind w:left="308"/>
              <w:jc w:val="center"/>
              <w:rPr>
                <w:rStyle w:val="hps"/>
                <w:rFonts w:ascii="Arial" w:hAnsi="Arial"/>
                <w:color w:val="333333"/>
                <w:sz w:val="18"/>
                <w:szCs w:val="18"/>
              </w:rPr>
            </w:pPr>
          </w:p>
        </w:tc>
        <w:tc>
          <w:tcPr>
            <w:tcW w:w="1276" w:type="dxa"/>
            <w:tcBorders>
              <w:top w:val="single" w:sz="4" w:space="0" w:color="008000"/>
              <w:bottom w:val="single" w:sz="4" w:space="0" w:color="008000"/>
            </w:tcBorders>
            <w:vAlign w:val="center"/>
          </w:tcPr>
          <w:p w:rsidR="00A00F3D" w:rsidRPr="00392137" w:rsidRDefault="00A00F3D" w:rsidP="002F0099">
            <w:pPr>
              <w:pStyle w:val="ListParagraph"/>
              <w:tabs>
                <w:tab w:val="right" w:pos="318"/>
              </w:tabs>
              <w:spacing w:after="0" w:line="240" w:lineRule="auto"/>
              <w:ind w:left="176"/>
              <w:jc w:val="center"/>
              <w:rPr>
                <w:rStyle w:val="hps"/>
                <w:rFonts w:ascii="Arial" w:hAnsi="Arial"/>
                <w:color w:val="333333"/>
                <w:sz w:val="18"/>
                <w:szCs w:val="18"/>
              </w:rPr>
            </w:pPr>
          </w:p>
        </w:tc>
        <w:tc>
          <w:tcPr>
            <w:tcW w:w="1188" w:type="dxa"/>
            <w:tcBorders>
              <w:top w:val="single" w:sz="4" w:space="0" w:color="008000"/>
              <w:bottom w:val="single" w:sz="4" w:space="0" w:color="008000"/>
            </w:tcBorders>
            <w:vAlign w:val="center"/>
          </w:tcPr>
          <w:p w:rsidR="00A00F3D" w:rsidRPr="00392137" w:rsidRDefault="00A00F3D" w:rsidP="002F0099">
            <w:pPr>
              <w:pStyle w:val="ListParagraph"/>
              <w:spacing w:after="0" w:line="240" w:lineRule="auto"/>
              <w:ind w:left="88"/>
              <w:jc w:val="center"/>
              <w:rPr>
                <w:rStyle w:val="hps"/>
                <w:rFonts w:ascii="Arial" w:hAnsi="Arial"/>
                <w:color w:val="333333"/>
                <w:sz w:val="18"/>
                <w:szCs w:val="18"/>
              </w:rPr>
            </w:pPr>
          </w:p>
        </w:tc>
        <w:tc>
          <w:tcPr>
            <w:tcW w:w="1529" w:type="dxa"/>
            <w:tcBorders>
              <w:top w:val="single" w:sz="4" w:space="0" w:color="008000"/>
              <w:bottom w:val="single" w:sz="4" w:space="0" w:color="008000"/>
            </w:tcBorders>
            <w:vAlign w:val="center"/>
          </w:tcPr>
          <w:p w:rsidR="00A00F3D" w:rsidRPr="00392137" w:rsidRDefault="00A00F3D" w:rsidP="002F0099">
            <w:pPr>
              <w:pStyle w:val="ListParagraph"/>
              <w:spacing w:after="0" w:line="240" w:lineRule="auto"/>
              <w:ind w:left="483"/>
              <w:jc w:val="center"/>
              <w:rPr>
                <w:rStyle w:val="hps"/>
                <w:rFonts w:ascii="Arial" w:hAnsi="Arial"/>
                <w:color w:val="333333"/>
                <w:sz w:val="18"/>
                <w:szCs w:val="18"/>
              </w:rPr>
            </w:pPr>
          </w:p>
        </w:tc>
        <w:tc>
          <w:tcPr>
            <w:tcW w:w="1119" w:type="dxa"/>
            <w:tcBorders>
              <w:top w:val="single" w:sz="4" w:space="0" w:color="008000"/>
              <w:bottom w:val="single" w:sz="4" w:space="0" w:color="008000"/>
            </w:tcBorders>
            <w:vAlign w:val="center"/>
          </w:tcPr>
          <w:p w:rsidR="00A00F3D" w:rsidRPr="00392137" w:rsidRDefault="00A00F3D" w:rsidP="002F0099">
            <w:pPr>
              <w:pStyle w:val="ListParagraph"/>
              <w:spacing w:after="0" w:line="240" w:lineRule="auto"/>
              <w:ind w:left="43"/>
              <w:jc w:val="center"/>
              <w:rPr>
                <w:rStyle w:val="hps"/>
                <w:rFonts w:ascii="Arial" w:hAnsi="Arial"/>
                <w:b/>
                <w:bCs/>
                <w:color w:val="333333"/>
                <w:sz w:val="18"/>
                <w:szCs w:val="18"/>
              </w:rPr>
            </w:pPr>
          </w:p>
        </w:tc>
        <w:tc>
          <w:tcPr>
            <w:tcW w:w="1267" w:type="dxa"/>
            <w:tcBorders>
              <w:top w:val="single" w:sz="4" w:space="0" w:color="008000"/>
              <w:left w:val="nil"/>
              <w:bottom w:val="single" w:sz="4" w:space="0" w:color="008000"/>
            </w:tcBorders>
            <w:vAlign w:val="center"/>
          </w:tcPr>
          <w:p w:rsidR="00A00F3D" w:rsidRPr="00392137" w:rsidRDefault="00A00F3D" w:rsidP="00C9119A">
            <w:pPr>
              <w:pStyle w:val="ListParagraph"/>
              <w:spacing w:after="0" w:line="240" w:lineRule="auto"/>
              <w:ind w:left="0"/>
              <w:rPr>
                <w:rStyle w:val="hps"/>
                <w:rFonts w:ascii="Arial" w:hAnsi="Arial"/>
                <w:b/>
                <w:bCs/>
                <w:color w:val="333333"/>
                <w:sz w:val="18"/>
                <w:szCs w:val="18"/>
              </w:rPr>
            </w:pPr>
            <w:r w:rsidRPr="00392137">
              <w:rPr>
                <w:rStyle w:val="hps"/>
                <w:rFonts w:ascii="Arial" w:hAnsi="Arial"/>
                <w:b/>
                <w:bCs/>
                <w:color w:val="333333"/>
                <w:sz w:val="18"/>
                <w:szCs w:val="18"/>
              </w:rPr>
              <w:t>Sex</w:t>
            </w:r>
          </w:p>
        </w:tc>
      </w:tr>
      <w:tr w:rsidR="009920EA" w:rsidRPr="00392137" w:rsidTr="00D21320">
        <w:trPr>
          <w:trHeight w:val="340"/>
          <w:jc w:val="center"/>
        </w:trPr>
        <w:tc>
          <w:tcPr>
            <w:tcW w:w="1349" w:type="dxa"/>
            <w:tcBorders>
              <w:top w:val="single" w:sz="4" w:space="0" w:color="008000"/>
              <w:bottom w:val="single" w:sz="4" w:space="0" w:color="008000"/>
            </w:tcBorders>
            <w:noWrap/>
            <w:vAlign w:val="center"/>
          </w:tcPr>
          <w:p w:rsidR="00A00F3D" w:rsidRPr="00392137" w:rsidRDefault="00A00F3D" w:rsidP="002F0099">
            <w:pPr>
              <w:bidi w:val="0"/>
              <w:ind w:left="249"/>
              <w:jc w:val="center"/>
              <w:rPr>
                <w:rStyle w:val="hps"/>
                <w:rFonts w:ascii="Arial" w:hAnsi="Arial"/>
                <w:color w:val="333333"/>
                <w:sz w:val="18"/>
                <w:szCs w:val="18"/>
              </w:rPr>
            </w:pPr>
            <w:r w:rsidRPr="00392137">
              <w:rPr>
                <w:rStyle w:val="hps"/>
                <w:rFonts w:ascii="Arial" w:hAnsi="Arial"/>
                <w:color w:val="333333"/>
                <w:sz w:val="18"/>
                <w:szCs w:val="18"/>
              </w:rPr>
              <w:t>1.2</w:t>
            </w:r>
          </w:p>
        </w:tc>
        <w:tc>
          <w:tcPr>
            <w:tcW w:w="1344" w:type="dxa"/>
            <w:tcBorders>
              <w:top w:val="single" w:sz="4" w:space="0" w:color="008000"/>
              <w:bottom w:val="single" w:sz="4" w:space="0" w:color="008000"/>
            </w:tcBorders>
            <w:vAlign w:val="center"/>
          </w:tcPr>
          <w:p w:rsidR="00A00F3D" w:rsidRPr="00392137" w:rsidRDefault="00A00F3D" w:rsidP="002F0099">
            <w:pPr>
              <w:bidi w:val="0"/>
              <w:ind w:left="308"/>
              <w:jc w:val="center"/>
              <w:rPr>
                <w:rStyle w:val="hps"/>
                <w:rFonts w:ascii="Arial" w:hAnsi="Arial"/>
                <w:color w:val="333333"/>
                <w:sz w:val="18"/>
                <w:szCs w:val="18"/>
              </w:rPr>
            </w:pPr>
            <w:r w:rsidRPr="00392137">
              <w:rPr>
                <w:rStyle w:val="hps"/>
                <w:rFonts w:ascii="Arial" w:hAnsi="Arial"/>
                <w:color w:val="333333"/>
                <w:sz w:val="18"/>
                <w:szCs w:val="18"/>
              </w:rPr>
              <w:t>3.3</w:t>
            </w:r>
          </w:p>
        </w:tc>
        <w:tc>
          <w:tcPr>
            <w:tcW w:w="1276" w:type="dxa"/>
            <w:tcBorders>
              <w:top w:val="single" w:sz="4" w:space="0" w:color="008000"/>
              <w:bottom w:val="single" w:sz="4" w:space="0" w:color="008000"/>
            </w:tcBorders>
            <w:vAlign w:val="center"/>
          </w:tcPr>
          <w:p w:rsidR="00A00F3D" w:rsidRPr="00392137" w:rsidRDefault="00A00F3D" w:rsidP="002F0099">
            <w:pPr>
              <w:tabs>
                <w:tab w:val="right" w:pos="318"/>
              </w:tabs>
              <w:bidi w:val="0"/>
              <w:ind w:left="176"/>
              <w:jc w:val="center"/>
              <w:rPr>
                <w:rStyle w:val="hps"/>
                <w:rFonts w:ascii="Arial" w:hAnsi="Arial"/>
                <w:color w:val="333333"/>
                <w:sz w:val="18"/>
                <w:szCs w:val="18"/>
              </w:rPr>
            </w:pPr>
            <w:r w:rsidRPr="00392137">
              <w:rPr>
                <w:rStyle w:val="hps"/>
                <w:rFonts w:ascii="Arial" w:hAnsi="Arial"/>
                <w:color w:val="333333"/>
                <w:sz w:val="18"/>
                <w:szCs w:val="18"/>
              </w:rPr>
              <w:t>15.5</w:t>
            </w:r>
          </w:p>
        </w:tc>
        <w:tc>
          <w:tcPr>
            <w:tcW w:w="1188" w:type="dxa"/>
            <w:tcBorders>
              <w:top w:val="single" w:sz="4" w:space="0" w:color="008000"/>
              <w:bottom w:val="single" w:sz="4" w:space="0" w:color="008000"/>
            </w:tcBorders>
            <w:vAlign w:val="center"/>
          </w:tcPr>
          <w:p w:rsidR="00A00F3D" w:rsidRPr="00392137" w:rsidRDefault="00B23926" w:rsidP="002F0099">
            <w:pPr>
              <w:bidi w:val="0"/>
              <w:ind w:left="88"/>
              <w:jc w:val="center"/>
              <w:rPr>
                <w:rStyle w:val="hps"/>
                <w:rFonts w:ascii="Arial" w:hAnsi="Arial"/>
                <w:color w:val="333333"/>
                <w:sz w:val="18"/>
                <w:szCs w:val="18"/>
              </w:rPr>
            </w:pPr>
            <w:r>
              <w:rPr>
                <w:rStyle w:val="hps"/>
                <w:rFonts w:ascii="Arial" w:hAnsi="Arial"/>
                <w:color w:val="333333"/>
                <w:sz w:val="18"/>
                <w:szCs w:val="18"/>
              </w:rPr>
              <w:t xml:space="preserve">   </w:t>
            </w:r>
            <w:r w:rsidR="00A00F3D" w:rsidRPr="00392137">
              <w:rPr>
                <w:rStyle w:val="hps"/>
                <w:rFonts w:ascii="Arial" w:hAnsi="Arial"/>
                <w:color w:val="333333"/>
                <w:sz w:val="18"/>
                <w:szCs w:val="18"/>
              </w:rPr>
              <w:t>2.9</w:t>
            </w:r>
          </w:p>
        </w:tc>
        <w:tc>
          <w:tcPr>
            <w:tcW w:w="1529" w:type="dxa"/>
            <w:tcBorders>
              <w:top w:val="single" w:sz="4" w:space="0" w:color="008000"/>
              <w:bottom w:val="single" w:sz="4" w:space="0" w:color="008000"/>
            </w:tcBorders>
            <w:vAlign w:val="center"/>
          </w:tcPr>
          <w:p w:rsidR="00A00F3D" w:rsidRPr="00392137" w:rsidRDefault="00B23926" w:rsidP="002F0099">
            <w:pPr>
              <w:bidi w:val="0"/>
              <w:ind w:left="483"/>
              <w:jc w:val="center"/>
              <w:rPr>
                <w:rStyle w:val="hps"/>
                <w:rFonts w:ascii="Arial" w:hAnsi="Arial"/>
                <w:color w:val="333333"/>
                <w:sz w:val="18"/>
                <w:szCs w:val="18"/>
                <w:rtl/>
              </w:rPr>
            </w:pPr>
            <w:r>
              <w:rPr>
                <w:rStyle w:val="hps"/>
                <w:rFonts w:ascii="Arial" w:hAnsi="Arial"/>
                <w:color w:val="333333"/>
                <w:sz w:val="18"/>
                <w:szCs w:val="18"/>
              </w:rPr>
              <w:t xml:space="preserve">   </w:t>
            </w:r>
            <w:r w:rsidR="00A00F3D" w:rsidRPr="00392137">
              <w:rPr>
                <w:rStyle w:val="hps"/>
                <w:rFonts w:ascii="Arial" w:hAnsi="Arial"/>
                <w:color w:val="333333"/>
                <w:sz w:val="18"/>
                <w:szCs w:val="18"/>
              </w:rPr>
              <w:t>9.3</w:t>
            </w:r>
          </w:p>
        </w:tc>
        <w:tc>
          <w:tcPr>
            <w:tcW w:w="1119" w:type="dxa"/>
            <w:tcBorders>
              <w:top w:val="single" w:sz="4" w:space="0" w:color="008000"/>
              <w:bottom w:val="single" w:sz="4" w:space="0" w:color="008000"/>
            </w:tcBorders>
            <w:vAlign w:val="center"/>
          </w:tcPr>
          <w:p w:rsidR="00A00F3D" w:rsidRPr="00392137" w:rsidRDefault="00A00F3D" w:rsidP="002F0099">
            <w:pPr>
              <w:bidi w:val="0"/>
              <w:ind w:left="43"/>
              <w:jc w:val="center"/>
              <w:rPr>
                <w:rStyle w:val="hps"/>
                <w:rFonts w:ascii="Arial" w:hAnsi="Arial" w:cs="Arial"/>
                <w:b/>
                <w:bCs/>
                <w:color w:val="333333"/>
                <w:sz w:val="18"/>
                <w:szCs w:val="18"/>
              </w:rPr>
            </w:pPr>
            <w:r>
              <w:rPr>
                <w:rStyle w:val="hps"/>
                <w:rFonts w:ascii="Arial" w:hAnsi="Arial" w:cs="Arial"/>
                <w:b/>
                <w:bCs/>
                <w:color w:val="333333"/>
                <w:sz w:val="18"/>
                <w:szCs w:val="18"/>
              </w:rPr>
              <w:t>6.4</w:t>
            </w:r>
          </w:p>
        </w:tc>
        <w:tc>
          <w:tcPr>
            <w:tcW w:w="1267" w:type="dxa"/>
            <w:tcBorders>
              <w:top w:val="single" w:sz="4" w:space="0" w:color="008000"/>
              <w:left w:val="nil"/>
              <w:bottom w:val="single" w:sz="4" w:space="0" w:color="008000"/>
            </w:tcBorders>
            <w:vAlign w:val="center"/>
          </w:tcPr>
          <w:p w:rsidR="00A00F3D" w:rsidRPr="00392137" w:rsidRDefault="00483416" w:rsidP="00C9119A">
            <w:pPr>
              <w:bidi w:val="0"/>
              <w:rPr>
                <w:rStyle w:val="hps"/>
                <w:rFonts w:ascii="Arial" w:hAnsi="Arial" w:cs="Arial"/>
                <w:b/>
                <w:bCs/>
                <w:color w:val="333333"/>
                <w:sz w:val="18"/>
                <w:szCs w:val="18"/>
              </w:rPr>
            </w:pPr>
            <w:r>
              <w:rPr>
                <w:rStyle w:val="hps"/>
                <w:rFonts w:ascii="Arial" w:hAnsi="Arial" w:cs="Arial"/>
                <w:color w:val="333333"/>
                <w:sz w:val="18"/>
                <w:szCs w:val="18"/>
              </w:rPr>
              <w:t>M</w:t>
            </w:r>
            <w:r w:rsidR="00A00F3D" w:rsidRPr="00392137">
              <w:rPr>
                <w:rStyle w:val="hps"/>
                <w:rFonts w:ascii="Arial" w:hAnsi="Arial" w:cs="Arial"/>
                <w:color w:val="333333"/>
                <w:sz w:val="18"/>
                <w:szCs w:val="18"/>
              </w:rPr>
              <w:t>ales</w:t>
            </w:r>
          </w:p>
        </w:tc>
      </w:tr>
      <w:tr w:rsidR="009920EA" w:rsidRPr="00392137" w:rsidTr="00D21320">
        <w:trPr>
          <w:trHeight w:val="340"/>
          <w:jc w:val="center"/>
        </w:trPr>
        <w:tc>
          <w:tcPr>
            <w:tcW w:w="1349" w:type="dxa"/>
            <w:tcBorders>
              <w:top w:val="single" w:sz="4" w:space="0" w:color="008000"/>
              <w:bottom w:val="single" w:sz="12" w:space="0" w:color="008000"/>
            </w:tcBorders>
            <w:noWrap/>
            <w:vAlign w:val="center"/>
          </w:tcPr>
          <w:p w:rsidR="00A00F3D" w:rsidRPr="00392137" w:rsidRDefault="00A00F3D" w:rsidP="002F0099">
            <w:pPr>
              <w:bidi w:val="0"/>
              <w:ind w:left="249"/>
              <w:jc w:val="center"/>
              <w:rPr>
                <w:rStyle w:val="hps"/>
                <w:rFonts w:ascii="Arial" w:hAnsi="Arial"/>
                <w:color w:val="333333"/>
                <w:sz w:val="18"/>
                <w:szCs w:val="18"/>
              </w:rPr>
            </w:pPr>
            <w:r w:rsidRPr="00392137">
              <w:rPr>
                <w:rStyle w:val="hps"/>
                <w:rFonts w:ascii="Arial" w:hAnsi="Arial"/>
                <w:color w:val="333333"/>
                <w:sz w:val="18"/>
                <w:szCs w:val="18"/>
              </w:rPr>
              <w:t>2.1</w:t>
            </w:r>
          </w:p>
        </w:tc>
        <w:tc>
          <w:tcPr>
            <w:tcW w:w="1344" w:type="dxa"/>
            <w:tcBorders>
              <w:top w:val="single" w:sz="4" w:space="0" w:color="008000"/>
              <w:bottom w:val="single" w:sz="12" w:space="0" w:color="008000"/>
            </w:tcBorders>
            <w:vAlign w:val="center"/>
          </w:tcPr>
          <w:p w:rsidR="00A00F3D" w:rsidRPr="00392137" w:rsidRDefault="00A00F3D" w:rsidP="002F0099">
            <w:pPr>
              <w:bidi w:val="0"/>
              <w:ind w:left="308"/>
              <w:jc w:val="center"/>
              <w:rPr>
                <w:rStyle w:val="hps"/>
                <w:rFonts w:ascii="Arial" w:hAnsi="Arial"/>
                <w:color w:val="333333"/>
                <w:sz w:val="18"/>
                <w:szCs w:val="18"/>
              </w:rPr>
            </w:pPr>
            <w:r w:rsidRPr="00392137">
              <w:rPr>
                <w:rStyle w:val="hps"/>
                <w:rFonts w:ascii="Arial" w:hAnsi="Arial"/>
                <w:color w:val="333333"/>
                <w:sz w:val="18"/>
                <w:szCs w:val="18"/>
              </w:rPr>
              <w:t>3.7</w:t>
            </w:r>
          </w:p>
        </w:tc>
        <w:tc>
          <w:tcPr>
            <w:tcW w:w="1276" w:type="dxa"/>
            <w:tcBorders>
              <w:top w:val="single" w:sz="4" w:space="0" w:color="008000"/>
              <w:bottom w:val="single" w:sz="12" w:space="0" w:color="008000"/>
            </w:tcBorders>
            <w:vAlign w:val="center"/>
          </w:tcPr>
          <w:p w:rsidR="00A00F3D" w:rsidRPr="00392137" w:rsidRDefault="00A00F3D" w:rsidP="002F0099">
            <w:pPr>
              <w:tabs>
                <w:tab w:val="right" w:pos="318"/>
              </w:tabs>
              <w:bidi w:val="0"/>
              <w:ind w:left="176"/>
              <w:jc w:val="center"/>
              <w:rPr>
                <w:rStyle w:val="hps"/>
                <w:rFonts w:ascii="Arial" w:hAnsi="Arial"/>
                <w:color w:val="333333"/>
                <w:sz w:val="18"/>
                <w:szCs w:val="18"/>
              </w:rPr>
            </w:pPr>
            <w:r w:rsidRPr="00392137">
              <w:rPr>
                <w:rStyle w:val="hps"/>
                <w:rFonts w:ascii="Arial" w:hAnsi="Arial"/>
                <w:color w:val="333333"/>
                <w:sz w:val="18"/>
                <w:szCs w:val="18"/>
              </w:rPr>
              <w:t>18.3</w:t>
            </w:r>
          </w:p>
        </w:tc>
        <w:tc>
          <w:tcPr>
            <w:tcW w:w="1188" w:type="dxa"/>
            <w:tcBorders>
              <w:top w:val="single" w:sz="4" w:space="0" w:color="008000"/>
              <w:bottom w:val="single" w:sz="12" w:space="0" w:color="008000"/>
            </w:tcBorders>
            <w:vAlign w:val="center"/>
          </w:tcPr>
          <w:p w:rsidR="00A00F3D" w:rsidRPr="00392137" w:rsidRDefault="00B23926" w:rsidP="002F0099">
            <w:pPr>
              <w:bidi w:val="0"/>
              <w:ind w:left="88"/>
              <w:jc w:val="center"/>
              <w:rPr>
                <w:rStyle w:val="hps"/>
                <w:rFonts w:ascii="Arial" w:hAnsi="Arial"/>
                <w:color w:val="333333"/>
                <w:sz w:val="18"/>
                <w:szCs w:val="18"/>
              </w:rPr>
            </w:pPr>
            <w:r>
              <w:rPr>
                <w:rStyle w:val="hps"/>
                <w:rFonts w:ascii="Arial" w:hAnsi="Arial"/>
                <w:color w:val="333333"/>
                <w:sz w:val="18"/>
                <w:szCs w:val="18"/>
              </w:rPr>
              <w:t xml:space="preserve">   </w:t>
            </w:r>
            <w:r w:rsidR="00A00F3D" w:rsidRPr="00392137">
              <w:rPr>
                <w:rStyle w:val="hps"/>
                <w:rFonts w:ascii="Arial" w:hAnsi="Arial"/>
                <w:color w:val="333333"/>
                <w:sz w:val="18"/>
                <w:szCs w:val="18"/>
              </w:rPr>
              <w:t>2.7</w:t>
            </w:r>
          </w:p>
        </w:tc>
        <w:tc>
          <w:tcPr>
            <w:tcW w:w="1529" w:type="dxa"/>
            <w:tcBorders>
              <w:top w:val="single" w:sz="4" w:space="0" w:color="008000"/>
              <w:bottom w:val="single" w:sz="12" w:space="0" w:color="008000"/>
            </w:tcBorders>
            <w:vAlign w:val="center"/>
          </w:tcPr>
          <w:p w:rsidR="00A00F3D" w:rsidRPr="00392137" w:rsidRDefault="00B23926" w:rsidP="002F0099">
            <w:pPr>
              <w:bidi w:val="0"/>
              <w:ind w:left="483"/>
              <w:jc w:val="center"/>
              <w:rPr>
                <w:rStyle w:val="hps"/>
                <w:rFonts w:ascii="Arial" w:hAnsi="Arial"/>
                <w:color w:val="333333"/>
                <w:sz w:val="18"/>
                <w:szCs w:val="18"/>
              </w:rPr>
            </w:pPr>
            <w:r>
              <w:rPr>
                <w:rStyle w:val="hps"/>
                <w:rFonts w:ascii="Arial" w:hAnsi="Arial"/>
                <w:color w:val="333333"/>
                <w:sz w:val="18"/>
                <w:szCs w:val="18"/>
              </w:rPr>
              <w:t xml:space="preserve">  </w:t>
            </w:r>
            <w:r w:rsidR="00A00F3D" w:rsidRPr="00392137">
              <w:rPr>
                <w:rStyle w:val="hps"/>
                <w:rFonts w:ascii="Arial" w:hAnsi="Arial"/>
                <w:color w:val="333333"/>
                <w:sz w:val="18"/>
                <w:szCs w:val="18"/>
              </w:rPr>
              <w:t>13.2</w:t>
            </w:r>
          </w:p>
        </w:tc>
        <w:tc>
          <w:tcPr>
            <w:tcW w:w="1119" w:type="dxa"/>
            <w:tcBorders>
              <w:top w:val="single" w:sz="4" w:space="0" w:color="008000"/>
              <w:bottom w:val="single" w:sz="12" w:space="0" w:color="008000"/>
            </w:tcBorders>
            <w:vAlign w:val="center"/>
          </w:tcPr>
          <w:p w:rsidR="00A00F3D" w:rsidRPr="00392137" w:rsidRDefault="00A00F3D" w:rsidP="002F0099">
            <w:pPr>
              <w:bidi w:val="0"/>
              <w:ind w:left="43"/>
              <w:jc w:val="center"/>
              <w:rPr>
                <w:rStyle w:val="hps"/>
                <w:rFonts w:ascii="Arial" w:hAnsi="Arial" w:cs="Arial"/>
                <w:b/>
                <w:bCs/>
                <w:color w:val="333333"/>
                <w:sz w:val="18"/>
                <w:szCs w:val="18"/>
              </w:rPr>
            </w:pPr>
            <w:r>
              <w:rPr>
                <w:rStyle w:val="hps"/>
                <w:rFonts w:ascii="Arial" w:hAnsi="Arial" w:cs="Arial"/>
                <w:b/>
                <w:bCs/>
                <w:color w:val="333333"/>
                <w:sz w:val="18"/>
                <w:szCs w:val="18"/>
              </w:rPr>
              <w:t>7.9</w:t>
            </w:r>
          </w:p>
        </w:tc>
        <w:tc>
          <w:tcPr>
            <w:tcW w:w="1267" w:type="dxa"/>
            <w:tcBorders>
              <w:top w:val="single" w:sz="4" w:space="0" w:color="008000"/>
              <w:left w:val="nil"/>
              <w:bottom w:val="single" w:sz="12" w:space="0" w:color="008000"/>
            </w:tcBorders>
            <w:vAlign w:val="center"/>
          </w:tcPr>
          <w:p w:rsidR="00A00F3D" w:rsidRPr="00392137" w:rsidRDefault="00483416" w:rsidP="00C9119A">
            <w:pPr>
              <w:bidi w:val="0"/>
              <w:rPr>
                <w:rStyle w:val="hps"/>
                <w:rFonts w:ascii="Arial" w:hAnsi="Arial" w:cs="Arial"/>
                <w:b/>
                <w:bCs/>
                <w:color w:val="333333"/>
                <w:sz w:val="18"/>
                <w:szCs w:val="18"/>
              </w:rPr>
            </w:pPr>
            <w:r>
              <w:rPr>
                <w:rStyle w:val="hps"/>
                <w:rFonts w:ascii="Arial" w:hAnsi="Arial" w:cs="Arial"/>
                <w:color w:val="333333"/>
                <w:sz w:val="18"/>
                <w:szCs w:val="18"/>
              </w:rPr>
              <w:t>F</w:t>
            </w:r>
            <w:r w:rsidR="00A00F3D" w:rsidRPr="00392137">
              <w:rPr>
                <w:rStyle w:val="hps"/>
                <w:rFonts w:ascii="Arial" w:hAnsi="Arial" w:cs="Arial"/>
                <w:color w:val="333333"/>
                <w:sz w:val="18"/>
                <w:szCs w:val="18"/>
              </w:rPr>
              <w:t xml:space="preserve">emales </w:t>
            </w:r>
          </w:p>
        </w:tc>
      </w:tr>
    </w:tbl>
    <w:p w:rsidR="001B4C49" w:rsidRPr="00C9119A" w:rsidRDefault="001B4C49" w:rsidP="00C9119A">
      <w:pPr>
        <w:pStyle w:val="ListParagraph"/>
        <w:spacing w:after="0" w:line="240" w:lineRule="auto"/>
        <w:ind w:left="0"/>
        <w:jc w:val="both"/>
        <w:rPr>
          <w:rFonts w:ascii="Times New Roman" w:hAnsi="Times New Roman" w:cs="Times New Roman"/>
          <w:sz w:val="28"/>
          <w:szCs w:val="28"/>
        </w:rPr>
      </w:pPr>
    </w:p>
    <w:p w:rsidR="004852C9" w:rsidRDefault="00795A2A" w:rsidP="009645D9">
      <w:pPr>
        <w:bidi w:val="0"/>
        <w:jc w:val="both"/>
        <w:rPr>
          <w:rStyle w:val="hps"/>
          <w:rFonts w:eastAsia="Calibri" w:cs="Times New Roman"/>
          <w:snapToGrid/>
          <w:color w:val="333333"/>
          <w:sz w:val="24"/>
          <w:lang w:eastAsia="en-US"/>
        </w:rPr>
      </w:pPr>
      <w:r w:rsidRPr="00223710">
        <w:rPr>
          <w:rFonts w:cs="Times New Roman"/>
          <w:sz w:val="24"/>
        </w:rPr>
        <w:t>The highest percentage of psychological abuse among the elderly females by a</w:t>
      </w:r>
      <w:r w:rsidR="0094374F">
        <w:rPr>
          <w:rFonts w:cs="Times New Roman"/>
          <w:sz w:val="24"/>
        </w:rPr>
        <w:t xml:space="preserve"> </w:t>
      </w:r>
      <w:r w:rsidRPr="00223710">
        <w:rPr>
          <w:rFonts w:cs="Times New Roman"/>
          <w:sz w:val="24"/>
        </w:rPr>
        <w:t xml:space="preserve">family member </w:t>
      </w:r>
      <w:r w:rsidR="002510E8">
        <w:rPr>
          <w:rFonts w:cs="Times New Roman"/>
          <w:sz w:val="24"/>
        </w:rPr>
        <w:t xml:space="preserve">was </w:t>
      </w:r>
      <w:r w:rsidRPr="00223710">
        <w:rPr>
          <w:rFonts w:cs="Times New Roman"/>
          <w:sz w:val="24"/>
        </w:rPr>
        <w:t xml:space="preserve">in </w:t>
      </w:r>
      <w:r w:rsidR="002F0099">
        <w:rPr>
          <w:rFonts w:cs="Times New Roman"/>
          <w:sz w:val="24"/>
        </w:rPr>
        <w:t>middle</w:t>
      </w:r>
      <w:r w:rsidRPr="00223710">
        <w:rPr>
          <w:rFonts w:cs="Times New Roman"/>
          <w:sz w:val="24"/>
        </w:rPr>
        <w:t xml:space="preserve"> West Bank</w:t>
      </w:r>
      <w:r w:rsidR="002510E8">
        <w:rPr>
          <w:rFonts w:cs="Times New Roman"/>
          <w:sz w:val="24"/>
        </w:rPr>
        <w:t>;</w:t>
      </w:r>
      <w:r w:rsidRPr="00223710">
        <w:rPr>
          <w:rFonts w:cs="Times New Roman"/>
          <w:sz w:val="24"/>
        </w:rPr>
        <w:t xml:space="preserve"> 17.3% while the lowest one </w:t>
      </w:r>
      <w:r w:rsidR="002510E8">
        <w:rPr>
          <w:rFonts w:cs="Times New Roman"/>
          <w:sz w:val="24"/>
        </w:rPr>
        <w:t xml:space="preserve">was </w:t>
      </w:r>
      <w:r w:rsidRPr="00223710">
        <w:rPr>
          <w:rFonts w:cs="Times New Roman"/>
          <w:sz w:val="24"/>
        </w:rPr>
        <w:t>in the southern West Bank; 13.3%</w:t>
      </w:r>
      <w:r w:rsidR="0098619B">
        <w:rPr>
          <w:rFonts w:cs="Times New Roman"/>
          <w:sz w:val="24"/>
        </w:rPr>
        <w:t xml:space="preserve">.  On the other hand </w:t>
      </w:r>
      <w:r w:rsidRPr="00223710">
        <w:rPr>
          <w:rFonts w:cs="Times New Roman"/>
          <w:sz w:val="24"/>
        </w:rPr>
        <w:t xml:space="preserve">the proportion of medical negligence faced by female elderly by a family member in the </w:t>
      </w:r>
      <w:r w:rsidR="002F0099">
        <w:rPr>
          <w:rFonts w:cs="Times New Roman"/>
          <w:sz w:val="24"/>
        </w:rPr>
        <w:t>middle</w:t>
      </w:r>
      <w:r w:rsidR="002F0099" w:rsidRPr="00223710">
        <w:rPr>
          <w:rFonts w:cs="Times New Roman"/>
          <w:sz w:val="24"/>
        </w:rPr>
        <w:t xml:space="preserve"> </w:t>
      </w:r>
      <w:r w:rsidRPr="00223710">
        <w:rPr>
          <w:rFonts w:cs="Times New Roman"/>
          <w:sz w:val="24"/>
        </w:rPr>
        <w:t>of the West Bank</w:t>
      </w:r>
      <w:r w:rsidR="0098619B">
        <w:rPr>
          <w:rFonts w:cs="Times New Roman"/>
          <w:sz w:val="24"/>
        </w:rPr>
        <w:t xml:space="preserve"> was the highest;</w:t>
      </w:r>
      <w:r w:rsidRPr="00223710">
        <w:rPr>
          <w:rFonts w:cs="Times New Roman"/>
          <w:sz w:val="24"/>
        </w:rPr>
        <w:t xml:space="preserve"> 26.8% and the lowest o</w:t>
      </w:r>
      <w:r w:rsidR="0098619B">
        <w:rPr>
          <w:rFonts w:cs="Times New Roman"/>
          <w:sz w:val="24"/>
        </w:rPr>
        <w:t xml:space="preserve">ne was in the </w:t>
      </w:r>
      <w:r w:rsidR="002F0099" w:rsidRPr="00223710">
        <w:rPr>
          <w:rFonts w:cs="Times New Roman"/>
          <w:sz w:val="24"/>
        </w:rPr>
        <w:t xml:space="preserve">southern </w:t>
      </w:r>
      <w:r w:rsidR="0098619B">
        <w:rPr>
          <w:rFonts w:cs="Times New Roman"/>
          <w:sz w:val="24"/>
        </w:rPr>
        <w:t xml:space="preserve">West Bank; </w:t>
      </w:r>
      <w:r w:rsidRPr="00223710">
        <w:rPr>
          <w:rFonts w:cs="Times New Roman"/>
          <w:sz w:val="24"/>
        </w:rPr>
        <w:t>15.5%.</w:t>
      </w:r>
      <w:r>
        <w:rPr>
          <w:rFonts w:cs="Times New Roman"/>
          <w:sz w:val="24"/>
        </w:rPr>
        <w:t xml:space="preserve"> </w:t>
      </w:r>
      <w:r w:rsidRPr="00223710">
        <w:rPr>
          <w:rFonts w:cs="Times New Roman"/>
          <w:sz w:val="24"/>
        </w:rPr>
        <w:t>In turn, the percentage of social abuse that was directed to older females by</w:t>
      </w:r>
      <w:r w:rsidR="00B056DD">
        <w:rPr>
          <w:rFonts w:cs="Times New Roman"/>
          <w:sz w:val="24"/>
        </w:rPr>
        <w:t xml:space="preserve"> </w:t>
      </w:r>
      <w:r w:rsidRPr="00223710">
        <w:rPr>
          <w:rFonts w:cs="Times New Roman"/>
          <w:sz w:val="24"/>
        </w:rPr>
        <w:t>a</w:t>
      </w:r>
      <w:r w:rsidR="0094374F">
        <w:rPr>
          <w:rFonts w:cs="Times New Roman"/>
          <w:sz w:val="24"/>
        </w:rPr>
        <w:t xml:space="preserve"> </w:t>
      </w:r>
      <w:r w:rsidRPr="00223710">
        <w:rPr>
          <w:rFonts w:cs="Times New Roman"/>
          <w:sz w:val="24"/>
        </w:rPr>
        <w:t xml:space="preserve">family member in </w:t>
      </w:r>
      <w:r w:rsidR="009645D9">
        <w:rPr>
          <w:rFonts w:cs="Times New Roman"/>
          <w:sz w:val="24"/>
        </w:rPr>
        <w:t>north</w:t>
      </w:r>
      <w:r w:rsidR="002F0099" w:rsidRPr="00223710">
        <w:rPr>
          <w:rFonts w:cs="Times New Roman"/>
          <w:sz w:val="24"/>
        </w:rPr>
        <w:t xml:space="preserve"> </w:t>
      </w:r>
      <w:r w:rsidRPr="00223710">
        <w:rPr>
          <w:rFonts w:cs="Times New Roman"/>
          <w:sz w:val="24"/>
        </w:rPr>
        <w:t xml:space="preserve">West Bank </w:t>
      </w:r>
      <w:r w:rsidR="0098619B">
        <w:rPr>
          <w:rFonts w:cs="Times New Roman"/>
          <w:sz w:val="24"/>
        </w:rPr>
        <w:t>was</w:t>
      </w:r>
      <w:r w:rsidRPr="00223710">
        <w:rPr>
          <w:rFonts w:cs="Times New Roman"/>
          <w:sz w:val="24"/>
        </w:rPr>
        <w:t xml:space="preserve"> </w:t>
      </w:r>
      <w:r w:rsidR="009645D9">
        <w:rPr>
          <w:rFonts w:cs="Times New Roman"/>
          <w:sz w:val="24"/>
        </w:rPr>
        <w:t>2</w:t>
      </w:r>
      <w:r w:rsidRPr="00223710">
        <w:rPr>
          <w:rFonts w:cs="Times New Roman"/>
          <w:sz w:val="24"/>
        </w:rPr>
        <w:t>.</w:t>
      </w:r>
      <w:r w:rsidR="009645D9">
        <w:rPr>
          <w:rFonts w:cs="Times New Roman"/>
          <w:sz w:val="24"/>
        </w:rPr>
        <w:t>3</w:t>
      </w:r>
      <w:r w:rsidRPr="00223710">
        <w:rPr>
          <w:rFonts w:cs="Times New Roman"/>
          <w:sz w:val="24"/>
        </w:rPr>
        <w:t xml:space="preserve">%, and the lowest one was in </w:t>
      </w:r>
      <w:r w:rsidR="009645D9">
        <w:rPr>
          <w:rFonts w:cs="Times New Roman"/>
          <w:sz w:val="24"/>
        </w:rPr>
        <w:t>middle</w:t>
      </w:r>
      <w:r w:rsidR="009645D9" w:rsidRPr="00223710">
        <w:rPr>
          <w:rFonts w:cs="Times New Roman"/>
          <w:sz w:val="24"/>
        </w:rPr>
        <w:t xml:space="preserve"> </w:t>
      </w:r>
      <w:r w:rsidRPr="00223710">
        <w:rPr>
          <w:rFonts w:cs="Times New Roman"/>
          <w:sz w:val="24"/>
        </w:rPr>
        <w:t>West Bank at 1.</w:t>
      </w:r>
      <w:r w:rsidR="009645D9">
        <w:rPr>
          <w:rFonts w:cs="Times New Roman"/>
          <w:sz w:val="24"/>
        </w:rPr>
        <w:t>2</w:t>
      </w:r>
      <w:r w:rsidRPr="00223710">
        <w:rPr>
          <w:rFonts w:cs="Times New Roman"/>
          <w:sz w:val="24"/>
        </w:rPr>
        <w:t>%</w:t>
      </w:r>
      <w:r w:rsidR="004852C9" w:rsidRPr="00A003FA">
        <w:rPr>
          <w:rStyle w:val="hps"/>
          <w:rFonts w:eastAsia="Calibri" w:cs="Times New Roman"/>
          <w:snapToGrid/>
          <w:color w:val="333333"/>
          <w:sz w:val="24"/>
          <w:lang w:eastAsia="en-US"/>
        </w:rPr>
        <w:t>.</w:t>
      </w:r>
    </w:p>
    <w:p w:rsidR="00BD041C" w:rsidRDefault="00BD041C" w:rsidP="004852C9">
      <w:pPr>
        <w:bidi w:val="0"/>
        <w:jc w:val="both"/>
        <w:rPr>
          <w:rFonts w:cs="Times New Roman"/>
          <w:sz w:val="24"/>
        </w:rPr>
      </w:pPr>
    </w:p>
    <w:p w:rsidR="00795A2A" w:rsidRPr="004852C9" w:rsidRDefault="00795A2A" w:rsidP="00BD041C">
      <w:pPr>
        <w:bidi w:val="0"/>
        <w:jc w:val="both"/>
        <w:rPr>
          <w:rFonts w:eastAsia="Calibri" w:cs="Times New Roman"/>
          <w:snapToGrid/>
          <w:color w:val="333333"/>
          <w:sz w:val="24"/>
          <w:lang w:eastAsia="en-US"/>
        </w:rPr>
      </w:pPr>
      <w:r w:rsidRPr="00223710">
        <w:rPr>
          <w:rFonts w:cs="Times New Roman"/>
          <w:sz w:val="24"/>
        </w:rPr>
        <w:t xml:space="preserve">12.3% of </w:t>
      </w:r>
      <w:r w:rsidR="0098619B">
        <w:rPr>
          <w:rFonts w:cs="Times New Roman"/>
          <w:sz w:val="24"/>
        </w:rPr>
        <w:t>elderly</w:t>
      </w:r>
      <w:r w:rsidRPr="00223710">
        <w:rPr>
          <w:rFonts w:cs="Times New Roman"/>
          <w:sz w:val="24"/>
        </w:rPr>
        <w:t xml:space="preserve"> people who had been exposed to violence resorted for help from a house of </w:t>
      </w:r>
      <w:r>
        <w:rPr>
          <w:rFonts w:cs="Times New Roman"/>
          <w:sz w:val="24"/>
        </w:rPr>
        <w:t xml:space="preserve">  </w:t>
      </w:r>
      <w:r w:rsidRPr="00223710">
        <w:rPr>
          <w:rFonts w:cs="Times New Roman"/>
          <w:sz w:val="24"/>
        </w:rPr>
        <w:t xml:space="preserve"> a married daughter, 11.6% of them resorted to the house of  a relative,  6.8% resorted to one of their friends for help, and </w:t>
      </w:r>
      <w:r w:rsidR="00B056DD">
        <w:rPr>
          <w:rFonts w:cs="Times New Roman"/>
          <w:sz w:val="24"/>
        </w:rPr>
        <w:t>5.5</w:t>
      </w:r>
      <w:r w:rsidRPr="00223710">
        <w:rPr>
          <w:rFonts w:cs="Times New Roman"/>
          <w:sz w:val="24"/>
        </w:rPr>
        <w:t>% of the individuals resorted to a medical or health center for treatment.</w:t>
      </w:r>
    </w:p>
    <w:p w:rsidR="0031238A" w:rsidRPr="00C9119A" w:rsidRDefault="0031238A" w:rsidP="00C9119A">
      <w:pPr>
        <w:pStyle w:val="ListParagraph"/>
        <w:tabs>
          <w:tab w:val="right" w:pos="284"/>
          <w:tab w:val="right" w:pos="426"/>
        </w:tabs>
        <w:spacing w:after="0" w:line="240" w:lineRule="auto"/>
        <w:ind w:left="0"/>
        <w:jc w:val="both"/>
        <w:rPr>
          <w:rStyle w:val="apple-converted-space"/>
          <w:rFonts w:ascii="Times New Roman" w:hAnsi="Times New Roman" w:cs="Times New Roman"/>
          <w:b/>
          <w:bCs/>
          <w:sz w:val="24"/>
          <w:szCs w:val="24"/>
        </w:rPr>
      </w:pPr>
    </w:p>
    <w:p w:rsidR="00BC5F77" w:rsidRPr="00DC0AB9" w:rsidRDefault="00BC5F77" w:rsidP="00C9119A">
      <w:pPr>
        <w:pStyle w:val="ListParagraph"/>
        <w:tabs>
          <w:tab w:val="right" w:pos="284"/>
          <w:tab w:val="right" w:pos="426"/>
        </w:tabs>
        <w:spacing w:after="0" w:line="240" w:lineRule="auto"/>
        <w:ind w:left="0"/>
        <w:jc w:val="both"/>
        <w:rPr>
          <w:rStyle w:val="apple-converted-space"/>
          <w:rFonts w:ascii="Times New Roman" w:hAnsi="Times New Roman" w:cs="Times New Roman"/>
          <w:b/>
          <w:bCs/>
          <w:sz w:val="24"/>
          <w:szCs w:val="24"/>
        </w:rPr>
      </w:pPr>
      <w:r w:rsidRPr="00DC0AB9">
        <w:rPr>
          <w:rStyle w:val="apple-converted-space"/>
          <w:rFonts w:ascii="Times New Roman" w:hAnsi="Times New Roman" w:cs="Times New Roman"/>
          <w:b/>
          <w:bCs/>
          <w:sz w:val="24"/>
          <w:szCs w:val="24"/>
        </w:rPr>
        <w:t>17</w:t>
      </w:r>
      <w:r w:rsidR="00EE7D56">
        <w:rPr>
          <w:rStyle w:val="apple-converted-space"/>
          <w:rFonts w:ascii="Times New Roman" w:hAnsi="Times New Roman" w:cs="Times New Roman"/>
          <w:b/>
          <w:bCs/>
          <w:sz w:val="24"/>
          <w:szCs w:val="24"/>
        </w:rPr>
        <w:t>.3</w:t>
      </w:r>
      <w:r w:rsidRPr="00DC0AB9">
        <w:rPr>
          <w:rStyle w:val="apple-converted-space"/>
          <w:rFonts w:ascii="Times New Roman" w:hAnsi="Times New Roman" w:cs="Times New Roman"/>
          <w:b/>
          <w:bCs/>
          <w:sz w:val="24"/>
          <w:szCs w:val="24"/>
        </w:rPr>
        <w:t>% of women indicated that they practice violence against their husbands</w:t>
      </w:r>
    </w:p>
    <w:p w:rsidR="00BC5F77" w:rsidRPr="00DC0AB9" w:rsidRDefault="00BC5F77" w:rsidP="00EE7D56">
      <w:pPr>
        <w:bidi w:val="0"/>
        <w:jc w:val="both"/>
        <w:rPr>
          <w:rStyle w:val="hps"/>
          <w:color w:val="333333"/>
          <w:sz w:val="24"/>
        </w:rPr>
      </w:pPr>
      <w:r w:rsidRPr="00DC0AB9">
        <w:rPr>
          <w:rStyle w:val="hps"/>
          <w:color w:val="333333"/>
          <w:sz w:val="24"/>
        </w:rPr>
        <w:t xml:space="preserve">The wife has been asked if she had practiced any form of violence against the husband </w:t>
      </w:r>
      <w:r w:rsidR="00BD041C">
        <w:rPr>
          <w:rStyle w:val="hps"/>
          <w:rFonts w:cs="Times New Roman"/>
          <w:color w:val="333333"/>
          <w:sz w:val="24"/>
        </w:rPr>
        <w:t>in the past</w:t>
      </w:r>
      <w:r w:rsidR="00BD041C" w:rsidRPr="00F01AFE">
        <w:rPr>
          <w:rStyle w:val="hps"/>
          <w:rFonts w:cs="Times New Roman"/>
          <w:color w:val="333333"/>
          <w:sz w:val="24"/>
        </w:rPr>
        <w:t xml:space="preserve"> 12</w:t>
      </w:r>
      <w:r w:rsidR="00BD041C" w:rsidRPr="00F01AFE">
        <w:rPr>
          <w:rStyle w:val="hps"/>
          <w:sz w:val="24"/>
        </w:rPr>
        <w:t xml:space="preserve"> </w:t>
      </w:r>
      <w:r w:rsidR="00BD041C" w:rsidRPr="00F01AFE">
        <w:rPr>
          <w:rStyle w:val="hps"/>
          <w:rFonts w:cs="Times New Roman"/>
          <w:color w:val="333333"/>
          <w:sz w:val="24"/>
        </w:rPr>
        <w:t>months</w:t>
      </w:r>
      <w:r w:rsidR="00B056DD">
        <w:rPr>
          <w:rStyle w:val="hps"/>
          <w:color w:val="333333"/>
          <w:sz w:val="24"/>
        </w:rPr>
        <w:t>, it was found that 17.</w:t>
      </w:r>
      <w:r w:rsidR="00EE7D56">
        <w:rPr>
          <w:rStyle w:val="hps"/>
          <w:color w:val="333333"/>
          <w:sz w:val="24"/>
        </w:rPr>
        <w:t>3</w:t>
      </w:r>
      <w:r w:rsidRPr="00DC0AB9">
        <w:rPr>
          <w:rStyle w:val="hps"/>
          <w:color w:val="333333"/>
          <w:sz w:val="24"/>
        </w:rPr>
        <w:t>% of women indicated that they practice violence against their husbands; 13.</w:t>
      </w:r>
      <w:r w:rsidR="009645D9">
        <w:rPr>
          <w:rStyle w:val="hps"/>
          <w:color w:val="333333"/>
          <w:sz w:val="24"/>
        </w:rPr>
        <w:t>6</w:t>
      </w:r>
      <w:r w:rsidRPr="00DC0AB9">
        <w:rPr>
          <w:rStyle w:val="hps"/>
          <w:color w:val="333333"/>
          <w:sz w:val="24"/>
        </w:rPr>
        <w:t>% in the West Bank compared to 24.</w:t>
      </w:r>
      <w:r w:rsidR="009645D9">
        <w:rPr>
          <w:rStyle w:val="hps"/>
          <w:color w:val="333333"/>
          <w:sz w:val="24"/>
        </w:rPr>
        <w:t>5</w:t>
      </w:r>
      <w:r w:rsidRPr="00DC0AB9">
        <w:rPr>
          <w:rStyle w:val="hps"/>
          <w:color w:val="333333"/>
          <w:sz w:val="24"/>
        </w:rPr>
        <w:t xml:space="preserve">% in Gaza Strip; 35.1% of </w:t>
      </w:r>
      <w:r w:rsidR="0098619B">
        <w:rPr>
          <w:rStyle w:val="hps"/>
          <w:color w:val="333333"/>
          <w:sz w:val="24"/>
        </w:rPr>
        <w:t>the husbands</w:t>
      </w:r>
      <w:r w:rsidRPr="00DC0AB9">
        <w:rPr>
          <w:rStyle w:val="hps"/>
          <w:color w:val="333333"/>
          <w:sz w:val="24"/>
        </w:rPr>
        <w:t xml:space="preserve"> were exposed to psychological violence, 20.</w:t>
      </w:r>
      <w:r w:rsidR="00B056DD">
        <w:rPr>
          <w:rStyle w:val="hps"/>
          <w:color w:val="333333"/>
          <w:sz w:val="24"/>
        </w:rPr>
        <w:t>3</w:t>
      </w:r>
      <w:r w:rsidRPr="00DC0AB9">
        <w:rPr>
          <w:rStyle w:val="hps"/>
          <w:color w:val="333333"/>
          <w:sz w:val="24"/>
        </w:rPr>
        <w:t>% were exposed to physical violence, 4.5% were exposed to social violence and 4.9% were exposed to economical violence.</w:t>
      </w:r>
    </w:p>
    <w:p w:rsidR="00BC5F77" w:rsidRPr="00C9119A" w:rsidRDefault="00BC5F77" w:rsidP="00C9119A">
      <w:pPr>
        <w:bidi w:val="0"/>
        <w:jc w:val="both"/>
        <w:rPr>
          <w:rStyle w:val="hps"/>
          <w:color w:val="333333"/>
          <w:sz w:val="24"/>
        </w:rPr>
      </w:pPr>
    </w:p>
    <w:p w:rsidR="00BC5F77" w:rsidRPr="00BD041C" w:rsidRDefault="00BC5F77" w:rsidP="002F0099">
      <w:pPr>
        <w:bidi w:val="0"/>
        <w:jc w:val="center"/>
        <w:rPr>
          <w:rStyle w:val="hps"/>
          <w:rFonts w:asciiTheme="minorBidi" w:hAnsiTheme="minorBidi" w:cstheme="minorBidi"/>
          <w:b/>
          <w:bCs/>
          <w:color w:val="333333"/>
          <w:sz w:val="22"/>
          <w:szCs w:val="22"/>
        </w:rPr>
      </w:pPr>
      <w:r w:rsidRPr="00BD041C">
        <w:rPr>
          <w:rStyle w:val="hps"/>
          <w:rFonts w:asciiTheme="minorBidi" w:hAnsiTheme="minorBidi" w:cstheme="minorBidi"/>
          <w:b/>
          <w:bCs/>
          <w:color w:val="333333"/>
          <w:sz w:val="22"/>
          <w:szCs w:val="22"/>
        </w:rPr>
        <w:t xml:space="preserve">Percentage of ever married women who indicated that they practice </w:t>
      </w:r>
      <w:r w:rsidR="002F0099">
        <w:rPr>
          <w:rStyle w:val="hps"/>
          <w:rFonts w:asciiTheme="minorBidi" w:hAnsiTheme="minorBidi" w:cstheme="minorBidi"/>
          <w:b/>
          <w:bCs/>
          <w:color w:val="333333"/>
          <w:sz w:val="22"/>
          <w:szCs w:val="22"/>
        </w:rPr>
        <w:t>violence against their husbands</w:t>
      </w:r>
      <w:r w:rsidRPr="00BD041C">
        <w:rPr>
          <w:rStyle w:val="hps"/>
          <w:rFonts w:asciiTheme="minorBidi" w:hAnsiTheme="minorBidi" w:cstheme="minorBidi"/>
          <w:b/>
          <w:bCs/>
          <w:color w:val="333333"/>
          <w:sz w:val="22"/>
          <w:szCs w:val="22"/>
        </w:rPr>
        <w:t xml:space="preserve"> </w:t>
      </w:r>
      <w:r w:rsidR="002F0099" w:rsidRPr="002F0099">
        <w:rPr>
          <w:rStyle w:val="hps"/>
          <w:rFonts w:asciiTheme="minorBidi" w:hAnsiTheme="minorBidi" w:cstheme="minorBidi"/>
          <w:b/>
          <w:bCs/>
          <w:color w:val="333333"/>
          <w:sz w:val="22"/>
          <w:szCs w:val="22"/>
        </w:rPr>
        <w:t>during the last 12 months</w:t>
      </w:r>
      <w:r w:rsidR="00BD041C" w:rsidRPr="00BD041C">
        <w:rPr>
          <w:rStyle w:val="hps"/>
          <w:rFonts w:asciiTheme="minorBidi" w:hAnsiTheme="minorBidi" w:cstheme="minorBidi"/>
          <w:b/>
          <w:bCs/>
          <w:color w:val="333333"/>
          <w:sz w:val="22"/>
          <w:szCs w:val="22"/>
        </w:rPr>
        <w:t xml:space="preserve"> </w:t>
      </w:r>
      <w:r w:rsidRPr="00BD041C">
        <w:rPr>
          <w:rStyle w:val="hps"/>
          <w:rFonts w:asciiTheme="minorBidi" w:hAnsiTheme="minorBidi" w:cstheme="minorBidi"/>
          <w:b/>
          <w:bCs/>
          <w:color w:val="333333"/>
          <w:sz w:val="22"/>
          <w:szCs w:val="22"/>
        </w:rPr>
        <w:t>by region and type of violence</w:t>
      </w:r>
    </w:p>
    <w:p w:rsidR="00BC5F77" w:rsidRPr="00C9119A" w:rsidRDefault="00BC5F77" w:rsidP="00C9119A">
      <w:pPr>
        <w:bidi w:val="0"/>
        <w:jc w:val="center"/>
        <w:rPr>
          <w:rStyle w:val="hps"/>
          <w:b/>
          <w:bCs/>
          <w:color w:val="333333"/>
          <w:sz w:val="10"/>
          <w:szCs w:val="10"/>
        </w:rPr>
      </w:pPr>
    </w:p>
    <w:tbl>
      <w:tblPr>
        <w:bidiVisual/>
        <w:tblW w:w="9072" w:type="dxa"/>
        <w:jc w:val="center"/>
        <w:tblBorders>
          <w:top w:val="single" w:sz="18" w:space="0" w:color="auto"/>
          <w:bottom w:val="single" w:sz="18" w:space="0" w:color="auto"/>
        </w:tblBorders>
        <w:tblLayout w:type="fixed"/>
        <w:tblLook w:val="0660"/>
      </w:tblPr>
      <w:tblGrid>
        <w:gridCol w:w="1340"/>
        <w:gridCol w:w="1353"/>
        <w:gridCol w:w="1554"/>
        <w:gridCol w:w="1301"/>
        <w:gridCol w:w="1156"/>
        <w:gridCol w:w="2368"/>
      </w:tblGrid>
      <w:tr w:rsidR="00BC7AE9" w:rsidRPr="00392137" w:rsidTr="00D21320">
        <w:trPr>
          <w:trHeight w:val="340"/>
          <w:jc w:val="center"/>
        </w:trPr>
        <w:tc>
          <w:tcPr>
            <w:tcW w:w="1340" w:type="dxa"/>
            <w:tcBorders>
              <w:top w:val="single" w:sz="12" w:space="0" w:color="008000"/>
              <w:left w:val="nil"/>
              <w:bottom w:val="single" w:sz="12" w:space="0" w:color="008000"/>
              <w:right w:val="nil"/>
            </w:tcBorders>
            <w:shd w:val="clear" w:color="auto" w:fill="FFFFFF" w:themeFill="background1"/>
            <w:vAlign w:val="center"/>
          </w:tcPr>
          <w:p w:rsidR="00BC7AE9" w:rsidRPr="00650072" w:rsidRDefault="00FF62CB" w:rsidP="00C9119A">
            <w:pPr>
              <w:pStyle w:val="ListParagraph"/>
              <w:spacing w:after="0" w:line="240" w:lineRule="auto"/>
              <w:ind w:left="0"/>
              <w:jc w:val="center"/>
              <w:rPr>
                <w:rStyle w:val="hps"/>
                <w:rFonts w:ascii="Arial" w:hAnsi="Arial"/>
                <w:b/>
                <w:bCs/>
                <w:color w:val="333333"/>
                <w:sz w:val="18"/>
                <w:szCs w:val="18"/>
              </w:rPr>
            </w:pPr>
            <w:r>
              <w:rPr>
                <w:rStyle w:val="hps"/>
                <w:rFonts w:ascii="Arial" w:hAnsi="Arial"/>
                <w:b/>
                <w:bCs/>
                <w:color w:val="333333"/>
                <w:sz w:val="18"/>
                <w:szCs w:val="18"/>
              </w:rPr>
              <w:t>E</w:t>
            </w:r>
            <w:r w:rsidR="00BC7AE9" w:rsidRPr="00650072">
              <w:rPr>
                <w:rStyle w:val="hps"/>
                <w:rFonts w:ascii="Arial" w:hAnsi="Arial"/>
                <w:b/>
                <w:bCs/>
                <w:color w:val="333333"/>
                <w:sz w:val="18"/>
                <w:szCs w:val="18"/>
              </w:rPr>
              <w:t xml:space="preserve">conomical </w:t>
            </w:r>
            <w:r>
              <w:rPr>
                <w:rStyle w:val="hps"/>
                <w:rFonts w:ascii="Arial" w:hAnsi="Arial"/>
                <w:b/>
                <w:bCs/>
                <w:color w:val="333333"/>
                <w:sz w:val="18"/>
                <w:szCs w:val="18"/>
              </w:rPr>
              <w:t>V</w:t>
            </w:r>
            <w:r w:rsidR="00BC7AE9" w:rsidRPr="00650072">
              <w:rPr>
                <w:rStyle w:val="hps"/>
                <w:rFonts w:ascii="Arial" w:hAnsi="Arial"/>
                <w:b/>
                <w:bCs/>
                <w:color w:val="333333"/>
                <w:sz w:val="18"/>
                <w:szCs w:val="18"/>
              </w:rPr>
              <w:t>iolence</w:t>
            </w:r>
          </w:p>
        </w:tc>
        <w:tc>
          <w:tcPr>
            <w:tcW w:w="1353" w:type="dxa"/>
            <w:tcBorders>
              <w:top w:val="single" w:sz="12" w:space="0" w:color="008000"/>
              <w:left w:val="nil"/>
              <w:bottom w:val="single" w:sz="12" w:space="0" w:color="008000"/>
              <w:right w:val="nil"/>
            </w:tcBorders>
            <w:shd w:val="clear" w:color="auto" w:fill="FFFFFF" w:themeFill="background1"/>
            <w:vAlign w:val="center"/>
          </w:tcPr>
          <w:p w:rsidR="00BC7AE9" w:rsidRPr="00650072" w:rsidRDefault="00FF62CB" w:rsidP="00C9119A">
            <w:pPr>
              <w:pStyle w:val="ListParagraph"/>
              <w:spacing w:after="0" w:line="240" w:lineRule="auto"/>
              <w:ind w:left="0"/>
              <w:jc w:val="center"/>
              <w:rPr>
                <w:rStyle w:val="hps"/>
                <w:rFonts w:ascii="Arial" w:hAnsi="Arial"/>
                <w:b/>
                <w:bCs/>
                <w:color w:val="333333"/>
                <w:sz w:val="18"/>
                <w:szCs w:val="18"/>
              </w:rPr>
            </w:pPr>
            <w:r>
              <w:rPr>
                <w:rStyle w:val="hps"/>
                <w:rFonts w:ascii="Arial" w:hAnsi="Arial"/>
                <w:b/>
                <w:bCs/>
                <w:color w:val="333333"/>
                <w:sz w:val="18"/>
                <w:szCs w:val="18"/>
              </w:rPr>
              <w:t>S</w:t>
            </w:r>
            <w:r w:rsidR="00BC7AE9" w:rsidRPr="00650072">
              <w:rPr>
                <w:rStyle w:val="hps"/>
                <w:rFonts w:ascii="Arial" w:hAnsi="Arial"/>
                <w:b/>
                <w:bCs/>
                <w:color w:val="333333"/>
                <w:sz w:val="18"/>
                <w:szCs w:val="18"/>
              </w:rPr>
              <w:t xml:space="preserve">ocial </w:t>
            </w:r>
            <w:r>
              <w:rPr>
                <w:rStyle w:val="hps"/>
                <w:rFonts w:ascii="Arial" w:hAnsi="Arial"/>
                <w:b/>
                <w:bCs/>
                <w:color w:val="333333"/>
                <w:sz w:val="18"/>
                <w:szCs w:val="18"/>
              </w:rPr>
              <w:t>V</w:t>
            </w:r>
            <w:r w:rsidR="00BC7AE9" w:rsidRPr="00650072">
              <w:rPr>
                <w:rStyle w:val="hps"/>
                <w:rFonts w:ascii="Arial" w:hAnsi="Arial"/>
                <w:b/>
                <w:bCs/>
                <w:color w:val="333333"/>
                <w:sz w:val="18"/>
                <w:szCs w:val="18"/>
              </w:rPr>
              <w:t>iolence</w:t>
            </w:r>
          </w:p>
        </w:tc>
        <w:tc>
          <w:tcPr>
            <w:tcW w:w="1554" w:type="dxa"/>
            <w:tcBorders>
              <w:top w:val="single" w:sz="12" w:space="0" w:color="008000"/>
              <w:left w:val="nil"/>
              <w:bottom w:val="single" w:sz="12" w:space="0" w:color="008000"/>
              <w:right w:val="nil"/>
            </w:tcBorders>
            <w:shd w:val="clear" w:color="auto" w:fill="FFFFFF" w:themeFill="background1"/>
            <w:vAlign w:val="center"/>
          </w:tcPr>
          <w:p w:rsidR="00BC7AE9" w:rsidRPr="00650072" w:rsidRDefault="00BC7AE9" w:rsidP="00C9119A">
            <w:pPr>
              <w:pStyle w:val="ListParagraph"/>
              <w:spacing w:after="0" w:line="240" w:lineRule="auto"/>
              <w:ind w:left="0"/>
              <w:jc w:val="center"/>
              <w:rPr>
                <w:rStyle w:val="hps"/>
                <w:rFonts w:ascii="Arial" w:hAnsi="Arial"/>
                <w:b/>
                <w:bCs/>
                <w:color w:val="333333"/>
                <w:sz w:val="18"/>
                <w:szCs w:val="18"/>
              </w:rPr>
            </w:pPr>
            <w:r w:rsidRPr="00650072">
              <w:rPr>
                <w:rStyle w:val="hps"/>
                <w:rFonts w:ascii="Arial" w:hAnsi="Arial"/>
                <w:b/>
                <w:bCs/>
                <w:color w:val="333333"/>
                <w:sz w:val="18"/>
                <w:szCs w:val="18"/>
              </w:rPr>
              <w:t>Psychological violence</w:t>
            </w:r>
          </w:p>
        </w:tc>
        <w:tc>
          <w:tcPr>
            <w:tcW w:w="1301" w:type="dxa"/>
            <w:tcBorders>
              <w:top w:val="single" w:sz="12" w:space="0" w:color="008000"/>
              <w:left w:val="nil"/>
              <w:bottom w:val="single" w:sz="12" w:space="0" w:color="008000"/>
              <w:right w:val="nil"/>
            </w:tcBorders>
            <w:shd w:val="clear" w:color="auto" w:fill="FFFFFF" w:themeFill="background1"/>
            <w:vAlign w:val="center"/>
          </w:tcPr>
          <w:p w:rsidR="00BC7AE9" w:rsidRPr="00650072" w:rsidRDefault="00FF62CB" w:rsidP="00C9119A">
            <w:pPr>
              <w:pStyle w:val="ListParagraph"/>
              <w:spacing w:after="0" w:line="240" w:lineRule="auto"/>
              <w:ind w:left="0"/>
              <w:jc w:val="center"/>
              <w:rPr>
                <w:rStyle w:val="hps"/>
                <w:rFonts w:ascii="Arial" w:hAnsi="Arial"/>
                <w:b/>
                <w:bCs/>
                <w:color w:val="333333"/>
                <w:sz w:val="18"/>
                <w:szCs w:val="18"/>
              </w:rPr>
            </w:pPr>
            <w:r>
              <w:rPr>
                <w:rStyle w:val="apple-converted-space"/>
                <w:rFonts w:ascii="Arial" w:hAnsi="Arial"/>
                <w:b/>
                <w:bCs/>
                <w:color w:val="333333"/>
                <w:sz w:val="18"/>
                <w:szCs w:val="18"/>
              </w:rPr>
              <w:t>P</w:t>
            </w:r>
            <w:r w:rsidR="00BC7AE9" w:rsidRPr="00650072">
              <w:rPr>
                <w:rStyle w:val="apple-converted-space"/>
                <w:rFonts w:ascii="Arial" w:hAnsi="Arial"/>
                <w:b/>
                <w:bCs/>
                <w:color w:val="333333"/>
                <w:sz w:val="18"/>
                <w:szCs w:val="18"/>
              </w:rPr>
              <w:t xml:space="preserve">hysical </w:t>
            </w:r>
            <w:r>
              <w:rPr>
                <w:rStyle w:val="apple-converted-space"/>
                <w:rFonts w:ascii="Arial" w:hAnsi="Arial"/>
                <w:b/>
                <w:bCs/>
                <w:color w:val="333333"/>
                <w:sz w:val="18"/>
                <w:szCs w:val="18"/>
              </w:rPr>
              <w:t>V</w:t>
            </w:r>
            <w:r w:rsidR="00BC7AE9" w:rsidRPr="00650072">
              <w:rPr>
                <w:rStyle w:val="apple-converted-space"/>
                <w:rFonts w:ascii="Arial" w:hAnsi="Arial"/>
                <w:b/>
                <w:bCs/>
                <w:color w:val="333333"/>
                <w:sz w:val="18"/>
                <w:szCs w:val="18"/>
              </w:rPr>
              <w:t>iolence</w:t>
            </w:r>
          </w:p>
        </w:tc>
        <w:tc>
          <w:tcPr>
            <w:tcW w:w="1156" w:type="dxa"/>
            <w:tcBorders>
              <w:top w:val="single" w:sz="12" w:space="0" w:color="008000"/>
              <w:left w:val="nil"/>
              <w:bottom w:val="single" w:sz="12" w:space="0" w:color="008000"/>
              <w:right w:val="nil"/>
            </w:tcBorders>
            <w:shd w:val="clear" w:color="auto" w:fill="FFFFFF" w:themeFill="background1"/>
            <w:vAlign w:val="center"/>
          </w:tcPr>
          <w:p w:rsidR="00BC7AE9" w:rsidRPr="005C21CC" w:rsidRDefault="00BC7AE9" w:rsidP="00C9119A">
            <w:pPr>
              <w:pStyle w:val="ListParagraph"/>
              <w:spacing w:after="0" w:line="240" w:lineRule="auto"/>
              <w:ind w:left="0"/>
              <w:jc w:val="center"/>
              <w:rPr>
                <w:rStyle w:val="hps"/>
                <w:rFonts w:ascii="Arial" w:hAnsi="Arial"/>
                <w:b/>
                <w:bCs/>
                <w:color w:val="333333"/>
                <w:sz w:val="18"/>
                <w:szCs w:val="18"/>
              </w:rPr>
            </w:pPr>
            <w:r w:rsidRPr="005C21CC">
              <w:rPr>
                <w:rStyle w:val="hps"/>
                <w:rFonts w:ascii="Arial" w:hAnsi="Arial"/>
                <w:b/>
                <w:bCs/>
                <w:color w:val="333333"/>
                <w:sz w:val="18"/>
                <w:szCs w:val="18"/>
              </w:rPr>
              <w:t>Exposed</w:t>
            </w:r>
            <w:r>
              <w:rPr>
                <w:rStyle w:val="hps"/>
                <w:rFonts w:ascii="Arial" w:hAnsi="Arial"/>
                <w:b/>
                <w:bCs/>
                <w:color w:val="333333"/>
                <w:sz w:val="18"/>
                <w:szCs w:val="18"/>
              </w:rPr>
              <w:t xml:space="preserve"> to</w:t>
            </w:r>
            <w:r w:rsidRPr="005C21CC">
              <w:rPr>
                <w:rStyle w:val="hps"/>
                <w:rFonts w:ascii="Arial" w:hAnsi="Arial"/>
                <w:b/>
                <w:bCs/>
                <w:color w:val="333333"/>
                <w:sz w:val="18"/>
                <w:szCs w:val="18"/>
              </w:rPr>
              <w:t xml:space="preserve"> Violence</w:t>
            </w:r>
          </w:p>
        </w:tc>
        <w:tc>
          <w:tcPr>
            <w:tcW w:w="2368" w:type="dxa"/>
            <w:tcBorders>
              <w:top w:val="single" w:sz="12" w:space="0" w:color="008000"/>
              <w:left w:val="nil"/>
              <w:bottom w:val="single" w:sz="12" w:space="0" w:color="008000"/>
              <w:right w:val="nil"/>
            </w:tcBorders>
            <w:shd w:val="clear" w:color="auto" w:fill="FFFFFF" w:themeFill="background1"/>
            <w:vAlign w:val="center"/>
          </w:tcPr>
          <w:p w:rsidR="00BC7AE9" w:rsidRPr="00392137" w:rsidRDefault="00BC7AE9" w:rsidP="00C9119A">
            <w:pPr>
              <w:jc w:val="center"/>
              <w:rPr>
                <w:rFonts w:ascii="Calibri" w:hAnsi="Calibri" w:cs="Arial"/>
                <w:b/>
                <w:bCs/>
                <w:color w:val="FFFFFF"/>
                <w:sz w:val="18"/>
                <w:szCs w:val="18"/>
              </w:rPr>
            </w:pPr>
            <w:r w:rsidRPr="00392137">
              <w:rPr>
                <w:rStyle w:val="hps"/>
                <w:rFonts w:ascii="Arial" w:hAnsi="Arial"/>
                <w:b/>
                <w:bCs/>
                <w:color w:val="333333"/>
                <w:sz w:val="18"/>
                <w:szCs w:val="18"/>
              </w:rPr>
              <w:t>Region</w:t>
            </w:r>
          </w:p>
        </w:tc>
      </w:tr>
      <w:tr w:rsidR="00BC7AE9" w:rsidRPr="00392137" w:rsidTr="00D21320">
        <w:trPr>
          <w:trHeight w:val="340"/>
          <w:jc w:val="center"/>
        </w:trPr>
        <w:tc>
          <w:tcPr>
            <w:tcW w:w="1340" w:type="dxa"/>
            <w:tcBorders>
              <w:top w:val="single" w:sz="12" w:space="0" w:color="008000"/>
              <w:left w:val="nil"/>
              <w:bottom w:val="single" w:sz="4" w:space="0" w:color="008000"/>
              <w:right w:val="nil"/>
            </w:tcBorders>
            <w:shd w:val="clear" w:color="auto" w:fill="auto"/>
            <w:vAlign w:val="center"/>
          </w:tcPr>
          <w:p w:rsidR="00BC7AE9" w:rsidRDefault="00BC7AE9" w:rsidP="00C9119A">
            <w:pPr>
              <w:bidi w:val="0"/>
              <w:ind w:left="240"/>
              <w:rPr>
                <w:rFonts w:ascii="Arial" w:hAnsi="Arial" w:cs="Arial"/>
                <w:b/>
                <w:bCs/>
                <w:color w:val="000000"/>
                <w:sz w:val="18"/>
                <w:szCs w:val="18"/>
              </w:rPr>
            </w:pPr>
            <w:r>
              <w:rPr>
                <w:rFonts w:ascii="Arial" w:hAnsi="Arial" w:cs="Arial"/>
                <w:b/>
                <w:bCs/>
                <w:color w:val="000000"/>
                <w:sz w:val="18"/>
                <w:szCs w:val="18"/>
              </w:rPr>
              <w:t>4.9</w:t>
            </w:r>
          </w:p>
        </w:tc>
        <w:tc>
          <w:tcPr>
            <w:tcW w:w="1353" w:type="dxa"/>
            <w:tcBorders>
              <w:top w:val="single" w:sz="12" w:space="0" w:color="008000"/>
              <w:left w:val="nil"/>
              <w:bottom w:val="single" w:sz="4" w:space="0" w:color="008000"/>
              <w:right w:val="nil"/>
            </w:tcBorders>
            <w:shd w:val="clear" w:color="auto" w:fill="auto"/>
            <w:vAlign w:val="center"/>
          </w:tcPr>
          <w:p w:rsidR="00BC7AE9" w:rsidRDefault="00BC7AE9" w:rsidP="00C9119A">
            <w:pPr>
              <w:bidi w:val="0"/>
              <w:ind w:left="317"/>
              <w:rPr>
                <w:rFonts w:ascii="Arial" w:hAnsi="Arial" w:cs="Arial"/>
                <w:b/>
                <w:bCs/>
                <w:color w:val="000000"/>
                <w:sz w:val="18"/>
                <w:szCs w:val="18"/>
              </w:rPr>
            </w:pPr>
            <w:r>
              <w:rPr>
                <w:rFonts w:ascii="Arial" w:hAnsi="Arial" w:cs="Arial"/>
                <w:b/>
                <w:bCs/>
                <w:color w:val="000000"/>
                <w:sz w:val="18"/>
                <w:szCs w:val="18"/>
              </w:rPr>
              <w:t>4.5</w:t>
            </w:r>
          </w:p>
        </w:tc>
        <w:tc>
          <w:tcPr>
            <w:tcW w:w="1554" w:type="dxa"/>
            <w:tcBorders>
              <w:top w:val="single" w:sz="12" w:space="0" w:color="008000"/>
              <w:left w:val="nil"/>
              <w:bottom w:val="single" w:sz="4" w:space="0" w:color="008000"/>
              <w:right w:val="nil"/>
            </w:tcBorders>
            <w:vAlign w:val="center"/>
          </w:tcPr>
          <w:p w:rsidR="00BC7AE9" w:rsidRDefault="00BC7AE9" w:rsidP="00C9119A">
            <w:pPr>
              <w:bidi w:val="0"/>
              <w:ind w:left="312"/>
              <w:rPr>
                <w:rFonts w:ascii="Arial" w:hAnsi="Arial" w:cs="Arial"/>
                <w:b/>
                <w:bCs/>
                <w:color w:val="000000"/>
                <w:sz w:val="18"/>
                <w:szCs w:val="18"/>
              </w:rPr>
            </w:pPr>
            <w:r>
              <w:rPr>
                <w:rFonts w:ascii="Arial" w:hAnsi="Arial" w:cs="Arial"/>
                <w:b/>
                <w:bCs/>
                <w:color w:val="000000"/>
                <w:sz w:val="18"/>
                <w:szCs w:val="18"/>
              </w:rPr>
              <w:t>35.1</w:t>
            </w:r>
          </w:p>
        </w:tc>
        <w:tc>
          <w:tcPr>
            <w:tcW w:w="1301" w:type="dxa"/>
            <w:tcBorders>
              <w:top w:val="single" w:sz="12" w:space="0" w:color="008000"/>
              <w:left w:val="nil"/>
              <w:bottom w:val="single" w:sz="4" w:space="0" w:color="008000"/>
              <w:right w:val="nil"/>
            </w:tcBorders>
            <w:shd w:val="clear" w:color="auto" w:fill="auto"/>
            <w:vAlign w:val="center"/>
          </w:tcPr>
          <w:p w:rsidR="00BC7AE9" w:rsidRDefault="00BC7AE9" w:rsidP="00C9119A">
            <w:pPr>
              <w:bidi w:val="0"/>
              <w:ind w:left="196"/>
              <w:rPr>
                <w:rFonts w:ascii="Arial" w:hAnsi="Arial" w:cs="Arial"/>
                <w:b/>
                <w:bCs/>
                <w:color w:val="000000"/>
                <w:sz w:val="18"/>
                <w:szCs w:val="18"/>
              </w:rPr>
            </w:pPr>
            <w:r>
              <w:rPr>
                <w:rFonts w:ascii="Arial" w:hAnsi="Arial" w:cs="Arial"/>
                <w:b/>
                <w:bCs/>
                <w:color w:val="000000"/>
                <w:sz w:val="18"/>
                <w:szCs w:val="18"/>
              </w:rPr>
              <w:t>20.3</w:t>
            </w:r>
          </w:p>
        </w:tc>
        <w:tc>
          <w:tcPr>
            <w:tcW w:w="1156" w:type="dxa"/>
            <w:tcBorders>
              <w:top w:val="single" w:sz="12" w:space="0" w:color="008000"/>
              <w:left w:val="nil"/>
              <w:bottom w:val="single" w:sz="4" w:space="0" w:color="008000"/>
              <w:right w:val="nil"/>
            </w:tcBorders>
            <w:shd w:val="clear" w:color="auto" w:fill="auto"/>
            <w:vAlign w:val="center"/>
          </w:tcPr>
          <w:p w:rsidR="00BC7AE9" w:rsidRDefault="00EE7D56" w:rsidP="00EE7D56">
            <w:pPr>
              <w:bidi w:val="0"/>
              <w:ind w:left="76"/>
              <w:rPr>
                <w:rFonts w:ascii="Arial" w:hAnsi="Arial" w:cs="Arial"/>
                <w:b/>
                <w:bCs/>
                <w:color w:val="000000"/>
                <w:sz w:val="18"/>
                <w:szCs w:val="18"/>
              </w:rPr>
            </w:pPr>
            <w:r>
              <w:rPr>
                <w:rFonts w:ascii="Arial" w:hAnsi="Arial" w:cs="Arial"/>
                <w:b/>
                <w:bCs/>
                <w:color w:val="000000"/>
                <w:sz w:val="18"/>
                <w:szCs w:val="18"/>
              </w:rPr>
              <w:t>17.3</w:t>
            </w:r>
          </w:p>
        </w:tc>
        <w:tc>
          <w:tcPr>
            <w:tcW w:w="2368" w:type="dxa"/>
            <w:tcBorders>
              <w:top w:val="single" w:sz="12" w:space="0" w:color="008000"/>
              <w:left w:val="nil"/>
              <w:bottom w:val="single" w:sz="4" w:space="0" w:color="008000"/>
              <w:right w:val="nil"/>
            </w:tcBorders>
            <w:shd w:val="clear" w:color="auto" w:fill="auto"/>
            <w:vAlign w:val="center"/>
          </w:tcPr>
          <w:p w:rsidR="00BC7AE9" w:rsidRPr="00392137" w:rsidRDefault="00BC7AE9" w:rsidP="00483416">
            <w:pPr>
              <w:bidi w:val="0"/>
              <w:rPr>
                <w:rStyle w:val="hps"/>
                <w:rFonts w:ascii="Arial" w:hAnsi="Arial"/>
                <w:b/>
                <w:bCs/>
                <w:color w:val="333333"/>
                <w:sz w:val="18"/>
                <w:szCs w:val="18"/>
              </w:rPr>
            </w:pPr>
            <w:r w:rsidRPr="00392137">
              <w:rPr>
                <w:rStyle w:val="hps"/>
                <w:rFonts w:ascii="Arial" w:hAnsi="Arial"/>
                <w:b/>
                <w:bCs/>
                <w:color w:val="333333"/>
                <w:sz w:val="18"/>
                <w:szCs w:val="18"/>
              </w:rPr>
              <w:t xml:space="preserve">Palestinian </w:t>
            </w:r>
            <w:r w:rsidR="00483416">
              <w:rPr>
                <w:rStyle w:val="hps"/>
                <w:rFonts w:ascii="Arial" w:hAnsi="Arial"/>
                <w:b/>
                <w:bCs/>
                <w:color w:val="333333"/>
                <w:sz w:val="18"/>
                <w:szCs w:val="18"/>
              </w:rPr>
              <w:t>T</w:t>
            </w:r>
            <w:r w:rsidRPr="00392137">
              <w:rPr>
                <w:rStyle w:val="hps"/>
                <w:rFonts w:ascii="Arial" w:hAnsi="Arial"/>
                <w:b/>
                <w:bCs/>
                <w:color w:val="333333"/>
                <w:sz w:val="18"/>
                <w:szCs w:val="18"/>
              </w:rPr>
              <w:t>erritory</w:t>
            </w:r>
          </w:p>
        </w:tc>
      </w:tr>
      <w:tr w:rsidR="00BC7AE9" w:rsidRPr="00392137" w:rsidTr="00D21320">
        <w:trPr>
          <w:trHeight w:val="340"/>
          <w:jc w:val="center"/>
        </w:trPr>
        <w:tc>
          <w:tcPr>
            <w:tcW w:w="1340" w:type="dxa"/>
            <w:tcBorders>
              <w:top w:val="single" w:sz="4" w:space="0" w:color="008000"/>
              <w:left w:val="nil"/>
              <w:bottom w:val="single" w:sz="4" w:space="0" w:color="008000"/>
              <w:right w:val="nil"/>
            </w:tcBorders>
            <w:shd w:val="clear" w:color="auto" w:fill="auto"/>
            <w:vAlign w:val="center"/>
          </w:tcPr>
          <w:p w:rsidR="00BC7AE9" w:rsidRPr="00A723C9" w:rsidRDefault="00BC7AE9" w:rsidP="00C9119A">
            <w:pPr>
              <w:bidi w:val="0"/>
              <w:ind w:left="240"/>
              <w:rPr>
                <w:rFonts w:ascii="Arial" w:hAnsi="Arial" w:cs="Arial"/>
                <w:color w:val="000000"/>
                <w:sz w:val="18"/>
                <w:szCs w:val="18"/>
              </w:rPr>
            </w:pPr>
            <w:r>
              <w:rPr>
                <w:rFonts w:ascii="Arial" w:hAnsi="Arial" w:cs="Arial"/>
                <w:color w:val="000000"/>
                <w:sz w:val="18"/>
                <w:szCs w:val="18"/>
              </w:rPr>
              <w:t>4.4</w:t>
            </w:r>
          </w:p>
        </w:tc>
        <w:tc>
          <w:tcPr>
            <w:tcW w:w="1353" w:type="dxa"/>
            <w:tcBorders>
              <w:top w:val="single" w:sz="4" w:space="0" w:color="008000"/>
              <w:left w:val="nil"/>
              <w:bottom w:val="single" w:sz="4" w:space="0" w:color="008000"/>
              <w:right w:val="nil"/>
            </w:tcBorders>
            <w:shd w:val="clear" w:color="auto" w:fill="auto"/>
            <w:vAlign w:val="center"/>
          </w:tcPr>
          <w:p w:rsidR="00BC7AE9" w:rsidRPr="00A723C9" w:rsidRDefault="00BC7AE9" w:rsidP="00C9119A">
            <w:pPr>
              <w:bidi w:val="0"/>
              <w:ind w:left="317"/>
              <w:rPr>
                <w:rFonts w:ascii="Arial" w:hAnsi="Arial" w:cs="Arial"/>
                <w:color w:val="000000"/>
                <w:sz w:val="18"/>
                <w:szCs w:val="18"/>
              </w:rPr>
            </w:pPr>
            <w:r>
              <w:rPr>
                <w:rFonts w:ascii="Arial" w:hAnsi="Arial" w:cs="Arial"/>
                <w:color w:val="000000"/>
                <w:sz w:val="18"/>
                <w:szCs w:val="18"/>
              </w:rPr>
              <w:t>3.6</w:t>
            </w:r>
          </w:p>
        </w:tc>
        <w:tc>
          <w:tcPr>
            <w:tcW w:w="1554" w:type="dxa"/>
            <w:tcBorders>
              <w:top w:val="single" w:sz="4" w:space="0" w:color="008000"/>
              <w:left w:val="nil"/>
              <w:bottom w:val="single" w:sz="4" w:space="0" w:color="008000"/>
              <w:right w:val="nil"/>
            </w:tcBorders>
            <w:vAlign w:val="center"/>
          </w:tcPr>
          <w:p w:rsidR="00BC7AE9" w:rsidRPr="00A723C9" w:rsidRDefault="00BC7AE9" w:rsidP="00C9119A">
            <w:pPr>
              <w:bidi w:val="0"/>
              <w:ind w:left="312"/>
              <w:rPr>
                <w:rFonts w:ascii="Arial" w:hAnsi="Arial" w:cs="Arial"/>
                <w:color w:val="000000"/>
                <w:sz w:val="18"/>
                <w:szCs w:val="18"/>
              </w:rPr>
            </w:pPr>
            <w:r>
              <w:rPr>
                <w:rFonts w:ascii="Arial" w:hAnsi="Arial" w:cs="Arial"/>
                <w:color w:val="000000"/>
                <w:sz w:val="18"/>
                <w:szCs w:val="18"/>
              </w:rPr>
              <w:t>29.8</w:t>
            </w:r>
          </w:p>
        </w:tc>
        <w:tc>
          <w:tcPr>
            <w:tcW w:w="1301" w:type="dxa"/>
            <w:tcBorders>
              <w:top w:val="single" w:sz="4" w:space="0" w:color="008000"/>
              <w:left w:val="nil"/>
              <w:bottom w:val="single" w:sz="4" w:space="0" w:color="008000"/>
              <w:right w:val="nil"/>
            </w:tcBorders>
            <w:shd w:val="clear" w:color="auto" w:fill="auto"/>
            <w:vAlign w:val="center"/>
          </w:tcPr>
          <w:p w:rsidR="00BC7AE9" w:rsidRPr="00A723C9" w:rsidRDefault="00BC7AE9" w:rsidP="009645D9">
            <w:pPr>
              <w:bidi w:val="0"/>
              <w:ind w:left="196"/>
              <w:rPr>
                <w:rFonts w:ascii="Arial" w:hAnsi="Arial" w:cs="Arial"/>
                <w:color w:val="000000"/>
                <w:sz w:val="18"/>
                <w:szCs w:val="18"/>
              </w:rPr>
            </w:pPr>
            <w:r>
              <w:rPr>
                <w:rFonts w:ascii="Arial" w:hAnsi="Arial" w:cs="Arial"/>
                <w:color w:val="000000"/>
                <w:sz w:val="18"/>
                <w:szCs w:val="18"/>
              </w:rPr>
              <w:t>1</w:t>
            </w:r>
            <w:r w:rsidR="009645D9">
              <w:rPr>
                <w:rFonts w:ascii="Arial" w:hAnsi="Arial" w:cs="Arial"/>
                <w:color w:val="000000"/>
                <w:sz w:val="18"/>
                <w:szCs w:val="18"/>
              </w:rPr>
              <w:t>4</w:t>
            </w:r>
            <w:r>
              <w:rPr>
                <w:rFonts w:ascii="Arial" w:hAnsi="Arial" w:cs="Arial"/>
                <w:color w:val="000000"/>
                <w:sz w:val="18"/>
                <w:szCs w:val="18"/>
              </w:rPr>
              <w:t>.</w:t>
            </w:r>
            <w:r w:rsidR="009645D9">
              <w:rPr>
                <w:rFonts w:ascii="Arial" w:hAnsi="Arial" w:cs="Arial"/>
                <w:color w:val="000000"/>
                <w:sz w:val="18"/>
                <w:szCs w:val="18"/>
              </w:rPr>
              <w:t>7</w:t>
            </w:r>
          </w:p>
        </w:tc>
        <w:tc>
          <w:tcPr>
            <w:tcW w:w="1156" w:type="dxa"/>
            <w:tcBorders>
              <w:top w:val="single" w:sz="4" w:space="0" w:color="008000"/>
              <w:left w:val="nil"/>
              <w:bottom w:val="single" w:sz="4" w:space="0" w:color="008000"/>
              <w:right w:val="nil"/>
            </w:tcBorders>
            <w:shd w:val="clear" w:color="auto" w:fill="auto"/>
            <w:vAlign w:val="center"/>
          </w:tcPr>
          <w:p w:rsidR="00BC7AE9" w:rsidRPr="00A723C9" w:rsidRDefault="00BC7AE9" w:rsidP="009645D9">
            <w:pPr>
              <w:bidi w:val="0"/>
              <w:ind w:left="76"/>
              <w:rPr>
                <w:rFonts w:ascii="Arial" w:hAnsi="Arial" w:cs="Arial"/>
                <w:color w:val="000000"/>
                <w:sz w:val="18"/>
                <w:szCs w:val="18"/>
              </w:rPr>
            </w:pPr>
            <w:r>
              <w:rPr>
                <w:rFonts w:ascii="Arial" w:hAnsi="Arial" w:cs="Arial"/>
                <w:color w:val="000000"/>
                <w:sz w:val="18"/>
                <w:szCs w:val="18"/>
              </w:rPr>
              <w:t>13.</w:t>
            </w:r>
            <w:r w:rsidR="009645D9">
              <w:rPr>
                <w:rFonts w:ascii="Arial" w:hAnsi="Arial" w:cs="Arial"/>
                <w:color w:val="000000"/>
                <w:sz w:val="18"/>
                <w:szCs w:val="18"/>
              </w:rPr>
              <w:t>6</w:t>
            </w:r>
          </w:p>
        </w:tc>
        <w:tc>
          <w:tcPr>
            <w:tcW w:w="2368" w:type="dxa"/>
            <w:tcBorders>
              <w:top w:val="single" w:sz="4" w:space="0" w:color="008000"/>
              <w:left w:val="nil"/>
              <w:bottom w:val="single" w:sz="4" w:space="0" w:color="008000"/>
              <w:right w:val="nil"/>
            </w:tcBorders>
            <w:shd w:val="clear" w:color="auto" w:fill="auto"/>
            <w:vAlign w:val="center"/>
          </w:tcPr>
          <w:p w:rsidR="00BC7AE9" w:rsidRPr="00650072" w:rsidRDefault="00BC7AE9" w:rsidP="00C9119A">
            <w:pPr>
              <w:bidi w:val="0"/>
              <w:rPr>
                <w:rStyle w:val="hps"/>
                <w:rFonts w:ascii="Arial" w:hAnsi="Arial"/>
                <w:color w:val="333333"/>
                <w:sz w:val="18"/>
                <w:szCs w:val="18"/>
              </w:rPr>
            </w:pPr>
            <w:r w:rsidRPr="00650072">
              <w:rPr>
                <w:rStyle w:val="hps"/>
                <w:rFonts w:ascii="Arial" w:hAnsi="Arial"/>
                <w:color w:val="333333"/>
                <w:sz w:val="18"/>
                <w:szCs w:val="18"/>
              </w:rPr>
              <w:t>West Bank</w:t>
            </w:r>
          </w:p>
        </w:tc>
      </w:tr>
      <w:tr w:rsidR="00BC7AE9" w:rsidRPr="00392137" w:rsidTr="00D21320">
        <w:trPr>
          <w:trHeight w:val="340"/>
          <w:jc w:val="center"/>
        </w:trPr>
        <w:tc>
          <w:tcPr>
            <w:tcW w:w="1340" w:type="dxa"/>
            <w:tcBorders>
              <w:top w:val="single" w:sz="4" w:space="0" w:color="008000"/>
              <w:left w:val="nil"/>
              <w:bottom w:val="single" w:sz="12" w:space="0" w:color="008000"/>
              <w:right w:val="nil"/>
            </w:tcBorders>
            <w:shd w:val="clear" w:color="auto" w:fill="auto"/>
            <w:vAlign w:val="center"/>
          </w:tcPr>
          <w:p w:rsidR="00BC7AE9" w:rsidRPr="00A723C9" w:rsidRDefault="00BC7AE9" w:rsidP="00C9119A">
            <w:pPr>
              <w:bidi w:val="0"/>
              <w:ind w:left="240"/>
              <w:rPr>
                <w:rFonts w:ascii="Arial" w:hAnsi="Arial" w:cs="Arial"/>
                <w:color w:val="000000"/>
                <w:sz w:val="18"/>
                <w:szCs w:val="18"/>
              </w:rPr>
            </w:pPr>
            <w:r>
              <w:rPr>
                <w:rFonts w:ascii="Arial" w:hAnsi="Arial" w:cs="Arial"/>
                <w:color w:val="000000"/>
                <w:sz w:val="18"/>
                <w:szCs w:val="18"/>
              </w:rPr>
              <w:t>6.1</w:t>
            </w:r>
          </w:p>
        </w:tc>
        <w:tc>
          <w:tcPr>
            <w:tcW w:w="1353" w:type="dxa"/>
            <w:tcBorders>
              <w:top w:val="single" w:sz="4" w:space="0" w:color="008000"/>
              <w:left w:val="nil"/>
              <w:bottom w:val="single" w:sz="12" w:space="0" w:color="008000"/>
              <w:right w:val="nil"/>
            </w:tcBorders>
            <w:shd w:val="clear" w:color="auto" w:fill="auto"/>
            <w:vAlign w:val="center"/>
          </w:tcPr>
          <w:p w:rsidR="00BC7AE9" w:rsidRPr="00A723C9" w:rsidRDefault="00BC7AE9" w:rsidP="00C9119A">
            <w:pPr>
              <w:bidi w:val="0"/>
              <w:ind w:left="317"/>
              <w:rPr>
                <w:rFonts w:ascii="Arial" w:hAnsi="Arial" w:cs="Arial"/>
                <w:color w:val="000000"/>
                <w:sz w:val="18"/>
                <w:szCs w:val="18"/>
              </w:rPr>
            </w:pPr>
            <w:r>
              <w:rPr>
                <w:rFonts w:ascii="Arial" w:hAnsi="Arial" w:cs="Arial"/>
                <w:color w:val="000000"/>
                <w:sz w:val="18"/>
                <w:szCs w:val="18"/>
              </w:rPr>
              <w:t>6.1</w:t>
            </w:r>
          </w:p>
        </w:tc>
        <w:tc>
          <w:tcPr>
            <w:tcW w:w="1554" w:type="dxa"/>
            <w:tcBorders>
              <w:top w:val="single" w:sz="4" w:space="0" w:color="008000"/>
              <w:left w:val="nil"/>
              <w:bottom w:val="single" w:sz="12" w:space="0" w:color="008000"/>
              <w:right w:val="nil"/>
            </w:tcBorders>
            <w:vAlign w:val="center"/>
          </w:tcPr>
          <w:p w:rsidR="00BC7AE9" w:rsidRPr="00A723C9" w:rsidRDefault="00BC7AE9" w:rsidP="00C9119A">
            <w:pPr>
              <w:bidi w:val="0"/>
              <w:ind w:left="312"/>
              <w:rPr>
                <w:rFonts w:ascii="Arial" w:hAnsi="Arial" w:cs="Arial"/>
                <w:color w:val="000000"/>
                <w:sz w:val="18"/>
                <w:szCs w:val="18"/>
              </w:rPr>
            </w:pPr>
            <w:r>
              <w:rPr>
                <w:rFonts w:ascii="Arial" w:hAnsi="Arial" w:cs="Arial"/>
                <w:color w:val="000000"/>
                <w:sz w:val="18"/>
                <w:szCs w:val="18"/>
              </w:rPr>
              <w:t>44.6</w:t>
            </w:r>
          </w:p>
        </w:tc>
        <w:tc>
          <w:tcPr>
            <w:tcW w:w="1301" w:type="dxa"/>
            <w:tcBorders>
              <w:top w:val="single" w:sz="4" w:space="0" w:color="008000"/>
              <w:left w:val="nil"/>
              <w:bottom w:val="single" w:sz="12" w:space="0" w:color="008000"/>
              <w:right w:val="nil"/>
            </w:tcBorders>
            <w:shd w:val="clear" w:color="auto" w:fill="auto"/>
            <w:vAlign w:val="center"/>
          </w:tcPr>
          <w:p w:rsidR="00BC7AE9" w:rsidRPr="00A723C9" w:rsidRDefault="00BC7AE9" w:rsidP="009645D9">
            <w:pPr>
              <w:bidi w:val="0"/>
              <w:ind w:left="196"/>
              <w:rPr>
                <w:rFonts w:ascii="Arial" w:hAnsi="Arial" w:cs="Arial"/>
                <w:color w:val="000000"/>
                <w:sz w:val="18"/>
                <w:szCs w:val="18"/>
              </w:rPr>
            </w:pPr>
            <w:r>
              <w:rPr>
                <w:rFonts w:ascii="Arial" w:hAnsi="Arial" w:cs="Arial"/>
                <w:color w:val="000000"/>
                <w:sz w:val="18"/>
                <w:szCs w:val="18"/>
              </w:rPr>
              <w:t>3</w:t>
            </w:r>
            <w:r w:rsidR="009645D9">
              <w:rPr>
                <w:rFonts w:ascii="Arial" w:hAnsi="Arial" w:cs="Arial"/>
                <w:color w:val="000000"/>
                <w:sz w:val="18"/>
                <w:szCs w:val="18"/>
              </w:rPr>
              <w:t>4</w:t>
            </w:r>
            <w:r>
              <w:rPr>
                <w:rFonts w:ascii="Arial" w:hAnsi="Arial" w:cs="Arial"/>
                <w:color w:val="000000"/>
                <w:sz w:val="18"/>
                <w:szCs w:val="18"/>
              </w:rPr>
              <w:t>.</w:t>
            </w:r>
            <w:r w:rsidR="009645D9">
              <w:rPr>
                <w:rFonts w:ascii="Arial" w:hAnsi="Arial" w:cs="Arial"/>
                <w:color w:val="000000"/>
                <w:sz w:val="18"/>
                <w:szCs w:val="18"/>
              </w:rPr>
              <w:t>0</w:t>
            </w:r>
          </w:p>
        </w:tc>
        <w:tc>
          <w:tcPr>
            <w:tcW w:w="1156" w:type="dxa"/>
            <w:tcBorders>
              <w:top w:val="single" w:sz="4" w:space="0" w:color="008000"/>
              <w:left w:val="nil"/>
              <w:bottom w:val="single" w:sz="12" w:space="0" w:color="008000"/>
              <w:right w:val="nil"/>
            </w:tcBorders>
            <w:shd w:val="clear" w:color="auto" w:fill="auto"/>
            <w:vAlign w:val="center"/>
          </w:tcPr>
          <w:p w:rsidR="00BC7AE9" w:rsidRPr="00A723C9" w:rsidRDefault="00BC7AE9" w:rsidP="009645D9">
            <w:pPr>
              <w:bidi w:val="0"/>
              <w:ind w:left="76"/>
              <w:rPr>
                <w:rFonts w:ascii="Arial" w:hAnsi="Arial" w:cs="Arial"/>
                <w:color w:val="000000"/>
                <w:sz w:val="18"/>
                <w:szCs w:val="18"/>
              </w:rPr>
            </w:pPr>
            <w:r>
              <w:rPr>
                <w:rFonts w:ascii="Arial" w:hAnsi="Arial" w:cs="Arial"/>
                <w:color w:val="000000"/>
                <w:sz w:val="18"/>
                <w:szCs w:val="18"/>
              </w:rPr>
              <w:t>24.</w:t>
            </w:r>
            <w:r w:rsidR="009645D9">
              <w:rPr>
                <w:rFonts w:ascii="Arial" w:hAnsi="Arial" w:cs="Arial"/>
                <w:color w:val="000000"/>
                <w:sz w:val="18"/>
                <w:szCs w:val="18"/>
              </w:rPr>
              <w:t>5</w:t>
            </w:r>
          </w:p>
        </w:tc>
        <w:tc>
          <w:tcPr>
            <w:tcW w:w="2368" w:type="dxa"/>
            <w:tcBorders>
              <w:top w:val="single" w:sz="4" w:space="0" w:color="008000"/>
              <w:left w:val="nil"/>
              <w:bottom w:val="single" w:sz="12" w:space="0" w:color="008000"/>
              <w:right w:val="nil"/>
            </w:tcBorders>
            <w:shd w:val="clear" w:color="auto" w:fill="auto"/>
            <w:vAlign w:val="center"/>
          </w:tcPr>
          <w:p w:rsidR="00BC7AE9" w:rsidRPr="00650072" w:rsidRDefault="00BC7AE9" w:rsidP="00C9119A">
            <w:pPr>
              <w:bidi w:val="0"/>
              <w:rPr>
                <w:rStyle w:val="hps"/>
                <w:rFonts w:ascii="Arial" w:hAnsi="Arial"/>
                <w:color w:val="333333"/>
                <w:sz w:val="18"/>
                <w:szCs w:val="18"/>
              </w:rPr>
            </w:pPr>
            <w:r w:rsidRPr="00650072">
              <w:rPr>
                <w:rStyle w:val="hps"/>
                <w:rFonts w:ascii="Arial" w:hAnsi="Arial"/>
                <w:color w:val="333333"/>
                <w:sz w:val="18"/>
                <w:szCs w:val="18"/>
              </w:rPr>
              <w:t>Gaza Strip</w:t>
            </w:r>
          </w:p>
        </w:tc>
      </w:tr>
    </w:tbl>
    <w:p w:rsidR="00A003FA" w:rsidRPr="00C9119A" w:rsidRDefault="00A003FA" w:rsidP="00C9119A">
      <w:pPr>
        <w:bidi w:val="0"/>
        <w:jc w:val="center"/>
        <w:rPr>
          <w:rStyle w:val="hps"/>
          <w:b/>
          <w:bCs/>
          <w:color w:val="333333"/>
          <w:sz w:val="28"/>
          <w:szCs w:val="28"/>
        </w:rPr>
      </w:pPr>
    </w:p>
    <w:p w:rsidR="00C94075" w:rsidRDefault="00EE7BEB" w:rsidP="00BD041C">
      <w:pPr>
        <w:bidi w:val="0"/>
        <w:jc w:val="both"/>
        <w:rPr>
          <w:rStyle w:val="hps"/>
          <w:rFonts w:eastAsia="Calibri" w:cs="Times New Roman"/>
          <w:snapToGrid/>
          <w:color w:val="333333"/>
          <w:sz w:val="24"/>
          <w:lang w:eastAsia="en-US"/>
        </w:rPr>
      </w:pPr>
      <w:r w:rsidRPr="00223710">
        <w:rPr>
          <w:rFonts w:cs="Times New Roman"/>
          <w:sz w:val="24"/>
        </w:rPr>
        <w:t xml:space="preserve">The highest percentage of violence against husband by wife was in </w:t>
      </w:r>
      <w:proofErr w:type="spellStart"/>
      <w:r w:rsidRPr="00223710">
        <w:rPr>
          <w:rFonts w:cs="Times New Roman"/>
          <w:sz w:val="24"/>
        </w:rPr>
        <w:t>Salfit</w:t>
      </w:r>
      <w:proofErr w:type="spellEnd"/>
      <w:r w:rsidRPr="00223710">
        <w:rPr>
          <w:rFonts w:cs="Times New Roman"/>
          <w:sz w:val="24"/>
        </w:rPr>
        <w:t xml:space="preserve"> </w:t>
      </w:r>
      <w:r w:rsidR="0098619B" w:rsidRPr="00223710">
        <w:rPr>
          <w:rFonts w:cs="Times New Roman"/>
          <w:sz w:val="24"/>
        </w:rPr>
        <w:t xml:space="preserve">governorate </w:t>
      </w:r>
      <w:r w:rsidRPr="00223710">
        <w:rPr>
          <w:rFonts w:cs="Times New Roman"/>
          <w:sz w:val="24"/>
        </w:rPr>
        <w:t xml:space="preserve">in </w:t>
      </w:r>
      <w:r w:rsidR="0098619B">
        <w:rPr>
          <w:rFonts w:cs="Times New Roman"/>
          <w:sz w:val="24"/>
        </w:rPr>
        <w:t xml:space="preserve">the </w:t>
      </w:r>
      <w:r w:rsidRPr="00223710">
        <w:rPr>
          <w:rFonts w:cs="Times New Roman"/>
          <w:sz w:val="24"/>
        </w:rPr>
        <w:t>West Bank</w:t>
      </w:r>
      <w:r w:rsidR="0098619B">
        <w:rPr>
          <w:rFonts w:cs="Times New Roman"/>
          <w:sz w:val="24"/>
        </w:rPr>
        <w:t>;</w:t>
      </w:r>
      <w:r w:rsidRPr="00223710">
        <w:rPr>
          <w:rFonts w:cs="Times New Roman"/>
          <w:sz w:val="24"/>
        </w:rPr>
        <w:t xml:space="preserve"> </w:t>
      </w:r>
      <w:r w:rsidR="0098619B">
        <w:rPr>
          <w:rFonts w:cs="Times New Roman"/>
          <w:sz w:val="24"/>
        </w:rPr>
        <w:t xml:space="preserve">22.6% and the lowest one was in </w:t>
      </w:r>
      <w:proofErr w:type="spellStart"/>
      <w:r w:rsidRPr="00223710">
        <w:rPr>
          <w:rFonts w:cs="Times New Roman"/>
          <w:sz w:val="24"/>
        </w:rPr>
        <w:t>Qalqilya</w:t>
      </w:r>
      <w:proofErr w:type="spellEnd"/>
      <w:r w:rsidRPr="00223710">
        <w:rPr>
          <w:rFonts w:cs="Times New Roman"/>
          <w:sz w:val="24"/>
        </w:rPr>
        <w:t xml:space="preserve"> </w:t>
      </w:r>
      <w:r w:rsidR="0098619B" w:rsidRPr="00223710">
        <w:rPr>
          <w:rFonts w:cs="Times New Roman"/>
          <w:sz w:val="24"/>
        </w:rPr>
        <w:t>governorate</w:t>
      </w:r>
      <w:r w:rsidR="0098619B">
        <w:rPr>
          <w:rFonts w:cs="Times New Roman"/>
          <w:sz w:val="24"/>
        </w:rPr>
        <w:t xml:space="preserve"> at</w:t>
      </w:r>
      <w:r w:rsidR="0098619B" w:rsidRPr="00223710">
        <w:rPr>
          <w:rFonts w:cs="Times New Roman"/>
          <w:sz w:val="24"/>
        </w:rPr>
        <w:t xml:space="preserve"> </w:t>
      </w:r>
      <w:r w:rsidRPr="00223710">
        <w:rPr>
          <w:rFonts w:cs="Times New Roman"/>
          <w:sz w:val="24"/>
        </w:rPr>
        <w:t xml:space="preserve">3.4%. While in Gaza Strip, the highest percentage of violence was in Gaza </w:t>
      </w:r>
      <w:r w:rsidR="0098619B" w:rsidRPr="00223710">
        <w:rPr>
          <w:rFonts w:cs="Times New Roman"/>
          <w:sz w:val="24"/>
        </w:rPr>
        <w:t>governorate</w:t>
      </w:r>
      <w:r w:rsidR="0098619B">
        <w:rPr>
          <w:rFonts w:cs="Times New Roman"/>
          <w:sz w:val="24"/>
        </w:rPr>
        <w:t xml:space="preserve"> at</w:t>
      </w:r>
      <w:r w:rsidRPr="00223710">
        <w:rPr>
          <w:rFonts w:cs="Times New Roman"/>
          <w:sz w:val="24"/>
        </w:rPr>
        <w:t xml:space="preserve"> 32.3% and the lowest one was in </w:t>
      </w:r>
      <w:proofErr w:type="spellStart"/>
      <w:r w:rsidRPr="00223710">
        <w:rPr>
          <w:rFonts w:cs="Times New Roman"/>
          <w:sz w:val="24"/>
        </w:rPr>
        <w:t>Rafah</w:t>
      </w:r>
      <w:proofErr w:type="spellEnd"/>
      <w:r w:rsidRPr="00223710">
        <w:rPr>
          <w:rFonts w:cs="Times New Roman"/>
          <w:sz w:val="24"/>
        </w:rPr>
        <w:t xml:space="preserve"> </w:t>
      </w:r>
      <w:r w:rsidR="0098619B" w:rsidRPr="00223710">
        <w:rPr>
          <w:rFonts w:cs="Times New Roman"/>
          <w:sz w:val="24"/>
        </w:rPr>
        <w:t>governorate</w:t>
      </w:r>
      <w:r w:rsidR="0098619B">
        <w:rPr>
          <w:rFonts w:cs="Times New Roman"/>
          <w:sz w:val="24"/>
        </w:rPr>
        <w:t xml:space="preserve"> at</w:t>
      </w:r>
      <w:r w:rsidRPr="00223710">
        <w:rPr>
          <w:rFonts w:cs="Times New Roman"/>
          <w:sz w:val="24"/>
        </w:rPr>
        <w:t xml:space="preserve"> 3.6%</w:t>
      </w:r>
      <w:r w:rsidR="00C94075" w:rsidRPr="00A003FA">
        <w:rPr>
          <w:rStyle w:val="hps"/>
          <w:rFonts w:eastAsia="Calibri" w:cs="Times New Roman"/>
          <w:snapToGrid/>
          <w:color w:val="333333"/>
          <w:sz w:val="24"/>
          <w:lang w:eastAsia="en-US"/>
        </w:rPr>
        <w:t>.</w:t>
      </w:r>
    </w:p>
    <w:p w:rsidR="000932E3" w:rsidRDefault="00EE7BEB" w:rsidP="00C9119A">
      <w:pPr>
        <w:pStyle w:val="ListParagraph"/>
        <w:spacing w:after="0"/>
        <w:ind w:left="-2"/>
        <w:jc w:val="both"/>
        <w:rPr>
          <w:rFonts w:ascii="Times New Roman" w:hAnsi="Times New Roman" w:cs="Times New Roman"/>
          <w:sz w:val="24"/>
          <w:szCs w:val="24"/>
        </w:rPr>
      </w:pPr>
      <w:r w:rsidRPr="00223710">
        <w:rPr>
          <w:rFonts w:ascii="Times New Roman" w:hAnsi="Times New Roman" w:cs="Times New Roman"/>
          <w:sz w:val="24"/>
          <w:szCs w:val="24"/>
        </w:rPr>
        <w:t>.</w:t>
      </w:r>
    </w:p>
    <w:p w:rsidR="00EE7BEB" w:rsidRPr="00EE7BEB" w:rsidRDefault="00EE7BEB" w:rsidP="00C9119A">
      <w:pPr>
        <w:pStyle w:val="ListParagraph"/>
        <w:spacing w:after="0"/>
        <w:ind w:left="-2"/>
        <w:jc w:val="both"/>
        <w:rPr>
          <w:rFonts w:cs="Simplified Arabic"/>
          <w:rtl/>
        </w:rPr>
      </w:pPr>
      <w:r w:rsidRPr="00223710">
        <w:rPr>
          <w:rFonts w:ascii="Times New Roman" w:hAnsi="Times New Roman" w:cs="Times New Roman"/>
          <w:sz w:val="24"/>
          <w:szCs w:val="24"/>
        </w:rPr>
        <w:br/>
      </w:r>
    </w:p>
    <w:p w:rsidR="00E94827" w:rsidRDefault="00A003FA" w:rsidP="00C9119A">
      <w:pPr>
        <w:bidi w:val="0"/>
        <w:rPr>
          <w:b/>
          <w:bCs/>
          <w:sz w:val="24"/>
        </w:rPr>
      </w:pPr>
      <w:r>
        <w:rPr>
          <w:rStyle w:val="hps"/>
          <w:b/>
          <w:bCs/>
          <w:color w:val="333333"/>
          <w:sz w:val="22"/>
          <w:szCs w:val="22"/>
        </w:rPr>
        <w:br w:type="page"/>
      </w:r>
    </w:p>
    <w:p w:rsidR="005446EC" w:rsidRPr="002E3F4A" w:rsidRDefault="005446EC" w:rsidP="00C9119A">
      <w:pPr>
        <w:bidi w:val="0"/>
        <w:jc w:val="center"/>
        <w:rPr>
          <w:sz w:val="24"/>
        </w:rPr>
      </w:pPr>
      <w:r w:rsidRPr="002E3F4A">
        <w:rPr>
          <w:sz w:val="24"/>
        </w:rPr>
        <w:lastRenderedPageBreak/>
        <w:t>Chapter Two</w:t>
      </w:r>
    </w:p>
    <w:p w:rsidR="005446EC" w:rsidRPr="006929A9" w:rsidRDefault="005446EC" w:rsidP="00C9119A">
      <w:pPr>
        <w:bidi w:val="0"/>
        <w:jc w:val="center"/>
        <w:rPr>
          <w:b/>
          <w:bCs/>
          <w:sz w:val="18"/>
          <w:szCs w:val="18"/>
        </w:rPr>
      </w:pPr>
    </w:p>
    <w:p w:rsidR="005446EC" w:rsidRPr="002E3F4A" w:rsidRDefault="005446EC" w:rsidP="00C9119A">
      <w:pPr>
        <w:bidi w:val="0"/>
        <w:jc w:val="center"/>
        <w:rPr>
          <w:b/>
          <w:bCs/>
          <w:sz w:val="28"/>
          <w:szCs w:val="28"/>
        </w:rPr>
      </w:pPr>
      <w:r w:rsidRPr="002E3F4A">
        <w:rPr>
          <w:b/>
          <w:bCs/>
          <w:sz w:val="28"/>
          <w:szCs w:val="28"/>
        </w:rPr>
        <w:t>Methodology and data quality</w:t>
      </w:r>
    </w:p>
    <w:p w:rsidR="001148A7" w:rsidRPr="002B2EA0" w:rsidRDefault="001148A7" w:rsidP="00C9119A">
      <w:pPr>
        <w:pStyle w:val="ListParagraph"/>
        <w:tabs>
          <w:tab w:val="right" w:pos="284"/>
          <w:tab w:val="right" w:pos="1134"/>
        </w:tabs>
        <w:spacing w:after="0" w:line="240" w:lineRule="auto"/>
        <w:ind w:left="0"/>
        <w:jc w:val="both"/>
        <w:rPr>
          <w:rFonts w:ascii="Times New Roman" w:hAnsi="Times New Roman" w:cs="Times New Roman"/>
          <w:sz w:val="24"/>
          <w:szCs w:val="24"/>
        </w:rPr>
      </w:pPr>
    </w:p>
    <w:p w:rsidR="001148A7" w:rsidRPr="00BC5F77" w:rsidRDefault="001148A7" w:rsidP="00C9119A">
      <w:pPr>
        <w:bidi w:val="0"/>
        <w:rPr>
          <w:b/>
          <w:bCs/>
          <w:sz w:val="24"/>
        </w:rPr>
      </w:pPr>
      <w:r w:rsidRPr="00BC5F77">
        <w:rPr>
          <w:b/>
          <w:bCs/>
          <w:sz w:val="24"/>
        </w:rPr>
        <w:t>Introduction</w:t>
      </w:r>
    </w:p>
    <w:p w:rsidR="008C6A3B" w:rsidRDefault="008C6A3B" w:rsidP="003B30B0">
      <w:pPr>
        <w:bidi w:val="0"/>
        <w:jc w:val="both"/>
        <w:rPr>
          <w:sz w:val="24"/>
        </w:rPr>
      </w:pPr>
      <w:r w:rsidRPr="008C6A3B">
        <w:rPr>
          <w:sz w:val="24"/>
        </w:rPr>
        <w:t xml:space="preserve">PCBS has </w:t>
      </w:r>
      <w:r w:rsidR="003B30B0">
        <w:rPr>
          <w:sz w:val="24"/>
        </w:rPr>
        <w:t>conducted</w:t>
      </w:r>
      <w:r w:rsidRPr="008C6A3B">
        <w:rPr>
          <w:sz w:val="24"/>
        </w:rPr>
        <w:t xml:space="preserve"> a specialized national survey regarding violence in the Palestinian society with </w:t>
      </w:r>
      <w:r w:rsidR="003B30B0">
        <w:rPr>
          <w:sz w:val="24"/>
        </w:rPr>
        <w:t>financial</w:t>
      </w:r>
      <w:r w:rsidRPr="008C6A3B">
        <w:rPr>
          <w:sz w:val="24"/>
        </w:rPr>
        <w:t xml:space="preserve"> and technical cooperation</w:t>
      </w:r>
      <w:r w:rsidR="003B30B0">
        <w:rPr>
          <w:sz w:val="24"/>
        </w:rPr>
        <w:t xml:space="preserve"> among</w:t>
      </w:r>
      <w:r w:rsidRPr="008C6A3B">
        <w:rPr>
          <w:sz w:val="24"/>
        </w:rPr>
        <w:t xml:space="preserve"> MDG-F / UNDP/ PAPP, UNICEF and </w:t>
      </w:r>
      <w:r w:rsidR="009F4ED3">
        <w:rPr>
          <w:sz w:val="24"/>
        </w:rPr>
        <w:t xml:space="preserve">among </w:t>
      </w:r>
      <w:r w:rsidRPr="008C6A3B">
        <w:rPr>
          <w:sz w:val="24"/>
        </w:rPr>
        <w:t xml:space="preserve">UNFPA. This survey is the second of its kind to be </w:t>
      </w:r>
      <w:r w:rsidR="003B30B0">
        <w:rPr>
          <w:sz w:val="24"/>
        </w:rPr>
        <w:t>conducted</w:t>
      </w:r>
      <w:r w:rsidRPr="008C6A3B">
        <w:rPr>
          <w:sz w:val="24"/>
        </w:rPr>
        <w:t xml:space="preserve"> nationwide to study this phenomenon that inside and outside individuals of households are subject to, during the year 2011. The survey was implemented on a household </w:t>
      </w:r>
      <w:r w:rsidR="00FF6AC0">
        <w:rPr>
          <w:sz w:val="24"/>
        </w:rPr>
        <w:t xml:space="preserve">total sample of </w:t>
      </w:r>
      <w:r w:rsidRPr="008C6A3B">
        <w:rPr>
          <w:sz w:val="24"/>
        </w:rPr>
        <w:t>5,811 households in the</w:t>
      </w:r>
      <w:r w:rsidR="009F4ED3">
        <w:rPr>
          <w:sz w:val="24"/>
        </w:rPr>
        <w:t xml:space="preserve"> </w:t>
      </w:r>
      <w:r w:rsidRPr="008C6A3B">
        <w:rPr>
          <w:sz w:val="24"/>
        </w:rPr>
        <w:t xml:space="preserve">Palestinian territory </w:t>
      </w:r>
      <w:r w:rsidR="003B30B0">
        <w:rPr>
          <w:sz w:val="24"/>
        </w:rPr>
        <w:t>in</w:t>
      </w:r>
      <w:r w:rsidRPr="008C6A3B">
        <w:rPr>
          <w:sz w:val="24"/>
        </w:rPr>
        <w:t xml:space="preserve"> the third quarter of year 2011 for the purpose of providing data of comprehensive and representative statistics  about violence in the Palestinian territories mainly against women, youth, children, elderly and male spouses. </w:t>
      </w:r>
    </w:p>
    <w:p w:rsidR="008C6A3B" w:rsidRPr="002B2EA0" w:rsidRDefault="008C6A3B" w:rsidP="00C9119A">
      <w:pPr>
        <w:bidi w:val="0"/>
        <w:jc w:val="both"/>
        <w:rPr>
          <w:sz w:val="24"/>
        </w:rPr>
      </w:pPr>
    </w:p>
    <w:p w:rsidR="005446EC" w:rsidRPr="00C411AF" w:rsidRDefault="00C411AF" w:rsidP="00C9119A">
      <w:pPr>
        <w:tabs>
          <w:tab w:val="right" w:pos="142"/>
          <w:tab w:val="right" w:pos="284"/>
        </w:tabs>
        <w:bidi w:val="0"/>
        <w:jc w:val="both"/>
        <w:rPr>
          <w:rFonts w:cs="Times New Roman"/>
          <w:b/>
          <w:bCs/>
          <w:sz w:val="24"/>
        </w:rPr>
      </w:pPr>
      <w:r w:rsidRPr="00C411AF">
        <w:rPr>
          <w:rFonts w:cs="Times New Roman"/>
          <w:b/>
          <w:bCs/>
          <w:sz w:val="24"/>
        </w:rPr>
        <w:t>2.</w:t>
      </w:r>
      <w:r>
        <w:rPr>
          <w:rFonts w:cs="Times New Roman"/>
          <w:b/>
          <w:bCs/>
          <w:sz w:val="24"/>
        </w:rPr>
        <w:t xml:space="preserve">1 </w:t>
      </w:r>
      <w:r w:rsidR="00463F4F" w:rsidRPr="00C411AF">
        <w:rPr>
          <w:rFonts w:cs="Times New Roman"/>
          <w:b/>
          <w:bCs/>
          <w:sz w:val="24"/>
        </w:rPr>
        <w:t>Objectives of the survey</w:t>
      </w:r>
    </w:p>
    <w:p w:rsidR="005446EC" w:rsidRPr="00D61662" w:rsidRDefault="005446EC" w:rsidP="00C9119A">
      <w:pPr>
        <w:pStyle w:val="ListParagraph"/>
        <w:tabs>
          <w:tab w:val="right" w:pos="284"/>
          <w:tab w:val="right" w:pos="1134"/>
        </w:tabs>
        <w:spacing w:after="0" w:line="240" w:lineRule="auto"/>
        <w:ind w:left="0"/>
        <w:jc w:val="both"/>
        <w:rPr>
          <w:rFonts w:ascii="Times New Roman" w:hAnsi="Times New Roman" w:cs="Times New Roman"/>
          <w:sz w:val="24"/>
          <w:szCs w:val="24"/>
        </w:rPr>
      </w:pPr>
      <w:r w:rsidRPr="00D61662">
        <w:rPr>
          <w:rFonts w:ascii="Times New Roman" w:hAnsi="Times New Roman" w:cs="Times New Roman"/>
          <w:sz w:val="24"/>
          <w:szCs w:val="24"/>
        </w:rPr>
        <w:t>The survey is aiming at:</w:t>
      </w:r>
    </w:p>
    <w:p w:rsidR="005446EC" w:rsidRDefault="005446EC" w:rsidP="002B2EA0">
      <w:pPr>
        <w:pStyle w:val="ListParagraph"/>
        <w:numPr>
          <w:ilvl w:val="0"/>
          <w:numId w:val="1"/>
        </w:numPr>
        <w:spacing w:after="0" w:line="240" w:lineRule="auto"/>
        <w:ind w:left="426" w:hanging="284"/>
        <w:jc w:val="both"/>
        <w:rPr>
          <w:rFonts w:ascii="Times New Roman" w:hAnsi="Times New Roman" w:cs="Times New Roman"/>
          <w:sz w:val="24"/>
          <w:szCs w:val="24"/>
        </w:rPr>
      </w:pPr>
      <w:r w:rsidRPr="00AC691D">
        <w:rPr>
          <w:rFonts w:ascii="Times New Roman" w:hAnsi="Times New Roman" w:cs="Times New Roman"/>
          <w:sz w:val="24"/>
          <w:szCs w:val="24"/>
        </w:rPr>
        <w:t>Providing an updated data base about the phenomenon of violence against individuals inside the Palestinian society whether they were women who were previously married or spouses or single individuals (males or f</w:t>
      </w:r>
      <w:r>
        <w:rPr>
          <w:rFonts w:ascii="Times New Roman" w:hAnsi="Times New Roman" w:cs="Times New Roman"/>
          <w:sz w:val="24"/>
          <w:szCs w:val="24"/>
        </w:rPr>
        <w:t>emales) or children and elderly.</w:t>
      </w:r>
    </w:p>
    <w:p w:rsidR="005446EC" w:rsidRPr="00AC691D" w:rsidRDefault="005446EC" w:rsidP="002B2EA0">
      <w:pPr>
        <w:pStyle w:val="ListParagraph"/>
        <w:numPr>
          <w:ilvl w:val="0"/>
          <w:numId w:val="1"/>
        </w:numPr>
        <w:spacing w:after="0" w:line="240" w:lineRule="auto"/>
        <w:ind w:left="426" w:hanging="284"/>
        <w:jc w:val="both"/>
        <w:rPr>
          <w:rFonts w:ascii="Times New Roman" w:hAnsi="Times New Roman" w:cs="Times New Roman"/>
          <w:sz w:val="24"/>
          <w:szCs w:val="24"/>
        </w:rPr>
      </w:pPr>
      <w:r w:rsidRPr="00AC691D">
        <w:rPr>
          <w:rFonts w:ascii="Times New Roman" w:hAnsi="Times New Roman" w:cs="Times New Roman"/>
          <w:sz w:val="24"/>
          <w:szCs w:val="24"/>
        </w:rPr>
        <w:t xml:space="preserve">Recognizing the form and size of violence that faces youth in Palestinian society . </w:t>
      </w:r>
    </w:p>
    <w:p w:rsidR="005446EC" w:rsidRPr="00D61662" w:rsidRDefault="005446EC" w:rsidP="002B2EA0">
      <w:pPr>
        <w:pStyle w:val="ListParagraph"/>
        <w:numPr>
          <w:ilvl w:val="0"/>
          <w:numId w:val="1"/>
        </w:numPr>
        <w:spacing w:after="0" w:line="240" w:lineRule="auto"/>
        <w:ind w:left="426" w:hanging="284"/>
        <w:jc w:val="both"/>
        <w:rPr>
          <w:rFonts w:ascii="Times New Roman" w:hAnsi="Times New Roman" w:cs="Times New Roman"/>
          <w:sz w:val="24"/>
          <w:szCs w:val="24"/>
        </w:rPr>
      </w:pPr>
      <w:r w:rsidRPr="00D61662">
        <w:rPr>
          <w:rFonts w:ascii="Times New Roman" w:hAnsi="Times New Roman" w:cs="Times New Roman"/>
          <w:sz w:val="24"/>
          <w:szCs w:val="24"/>
        </w:rPr>
        <w:t>Demographic and economical particularities of individuals exposed to violence, whether this individual is the spouse or a member of the household.</w:t>
      </w:r>
    </w:p>
    <w:p w:rsidR="005446EC" w:rsidRPr="00D61662" w:rsidRDefault="005446EC" w:rsidP="002B2EA0">
      <w:pPr>
        <w:pStyle w:val="ListParagraph"/>
        <w:numPr>
          <w:ilvl w:val="0"/>
          <w:numId w:val="1"/>
        </w:numPr>
        <w:spacing w:after="0" w:line="240" w:lineRule="auto"/>
        <w:ind w:left="426" w:hanging="284"/>
        <w:jc w:val="both"/>
        <w:rPr>
          <w:rFonts w:ascii="Times New Roman" w:hAnsi="Times New Roman" w:cs="Times New Roman"/>
          <w:sz w:val="24"/>
          <w:szCs w:val="24"/>
        </w:rPr>
      </w:pPr>
      <w:r w:rsidRPr="00D61662">
        <w:rPr>
          <w:rFonts w:ascii="Times New Roman" w:hAnsi="Times New Roman" w:cs="Times New Roman"/>
          <w:sz w:val="24"/>
          <w:szCs w:val="24"/>
        </w:rPr>
        <w:t xml:space="preserve">Assisting planers and policy makers designing strategies and policies that will contribute to the reduction </w:t>
      </w:r>
      <w:r>
        <w:rPr>
          <w:rFonts w:ascii="Times New Roman" w:hAnsi="Times New Roman" w:cs="Times New Roman"/>
          <w:sz w:val="24"/>
          <w:szCs w:val="24"/>
        </w:rPr>
        <w:t>of violence</w:t>
      </w:r>
      <w:r w:rsidRPr="00D61662">
        <w:rPr>
          <w:rFonts w:ascii="Times New Roman" w:hAnsi="Times New Roman" w:cs="Times New Roman"/>
          <w:sz w:val="24"/>
          <w:szCs w:val="24"/>
        </w:rPr>
        <w:t xml:space="preserve"> inside the Palestinian society.</w:t>
      </w:r>
    </w:p>
    <w:p w:rsidR="005446EC" w:rsidRPr="00D61662" w:rsidRDefault="005446EC" w:rsidP="002B2EA0">
      <w:pPr>
        <w:pStyle w:val="ListParagraph"/>
        <w:numPr>
          <w:ilvl w:val="0"/>
          <w:numId w:val="1"/>
        </w:numPr>
        <w:spacing w:after="0" w:line="240" w:lineRule="auto"/>
        <w:ind w:left="426" w:hanging="284"/>
        <w:jc w:val="both"/>
        <w:rPr>
          <w:rFonts w:ascii="Times New Roman" w:hAnsi="Times New Roman" w:cs="Times New Roman"/>
          <w:sz w:val="24"/>
          <w:szCs w:val="24"/>
        </w:rPr>
      </w:pPr>
      <w:r w:rsidRPr="00D61662">
        <w:rPr>
          <w:rFonts w:ascii="Times New Roman" w:hAnsi="Times New Roman" w:cs="Times New Roman"/>
          <w:sz w:val="24"/>
          <w:szCs w:val="24"/>
        </w:rPr>
        <w:t>Provide feedback to the institutions of civil society in the quality and class of the service offered to the victims of violence.</w:t>
      </w:r>
    </w:p>
    <w:p w:rsidR="005446EC" w:rsidRDefault="005446EC" w:rsidP="002B2EA0">
      <w:pPr>
        <w:pStyle w:val="ListParagraph"/>
        <w:numPr>
          <w:ilvl w:val="0"/>
          <w:numId w:val="1"/>
        </w:numPr>
        <w:spacing w:after="0" w:line="240" w:lineRule="auto"/>
        <w:ind w:left="426" w:hanging="284"/>
        <w:jc w:val="both"/>
        <w:rPr>
          <w:rFonts w:ascii="Times New Roman" w:hAnsi="Times New Roman" w:cs="Times New Roman"/>
          <w:sz w:val="24"/>
          <w:szCs w:val="24"/>
        </w:rPr>
      </w:pPr>
      <w:r w:rsidRPr="00D61662">
        <w:rPr>
          <w:rFonts w:ascii="Times New Roman" w:hAnsi="Times New Roman" w:cs="Times New Roman"/>
          <w:sz w:val="24"/>
          <w:szCs w:val="24"/>
        </w:rPr>
        <w:t>Recognizing other types and forms of violence against women and children by individuals out of the household.</w:t>
      </w:r>
    </w:p>
    <w:p w:rsidR="005446EC" w:rsidRDefault="005446EC" w:rsidP="002B2EA0">
      <w:pPr>
        <w:pStyle w:val="ListParagraph"/>
        <w:numPr>
          <w:ilvl w:val="0"/>
          <w:numId w:val="1"/>
        </w:numPr>
        <w:spacing w:after="0" w:line="240" w:lineRule="auto"/>
        <w:ind w:left="426" w:hanging="284"/>
        <w:jc w:val="both"/>
        <w:rPr>
          <w:rFonts w:ascii="Times New Roman" w:hAnsi="Times New Roman" w:cs="Times New Roman"/>
          <w:sz w:val="24"/>
          <w:szCs w:val="24"/>
        </w:rPr>
      </w:pPr>
      <w:r>
        <w:rPr>
          <w:rFonts w:ascii="Times New Roman" w:hAnsi="Times New Roman" w:cs="Times New Roman"/>
          <w:sz w:val="24"/>
          <w:szCs w:val="24"/>
        </w:rPr>
        <w:t>Recognizing other types of violence that is practiced against women and individuals by the occupation forces and settlers .</w:t>
      </w:r>
    </w:p>
    <w:p w:rsidR="002E3F4A" w:rsidRPr="002B2EA0" w:rsidRDefault="002E3F4A" w:rsidP="00C9119A">
      <w:pPr>
        <w:pStyle w:val="ListParagraph"/>
        <w:tabs>
          <w:tab w:val="right" w:pos="284"/>
          <w:tab w:val="right" w:pos="1134"/>
        </w:tabs>
        <w:spacing w:after="0" w:line="240" w:lineRule="auto"/>
        <w:ind w:left="0"/>
        <w:jc w:val="both"/>
        <w:rPr>
          <w:rFonts w:ascii="Times New Roman" w:hAnsi="Times New Roman" w:cs="Times New Roman"/>
          <w:sz w:val="24"/>
          <w:szCs w:val="24"/>
        </w:rPr>
      </w:pPr>
    </w:p>
    <w:p w:rsidR="005446EC" w:rsidRDefault="005446EC" w:rsidP="00C9119A">
      <w:pPr>
        <w:pStyle w:val="ListParagraph"/>
        <w:tabs>
          <w:tab w:val="right" w:pos="284"/>
        </w:tabs>
        <w:spacing w:after="0" w:line="240" w:lineRule="auto"/>
        <w:ind w:left="0"/>
        <w:jc w:val="both"/>
        <w:rPr>
          <w:rFonts w:ascii="Times New Roman" w:hAnsi="Times New Roman" w:cs="Times New Roman"/>
          <w:b/>
          <w:bCs/>
          <w:sz w:val="24"/>
          <w:szCs w:val="24"/>
        </w:rPr>
      </w:pPr>
      <w:r>
        <w:rPr>
          <w:rFonts w:ascii="Times New Roman" w:hAnsi="Times New Roman" w:cs="Times New Roman"/>
          <w:b/>
          <w:bCs/>
          <w:sz w:val="24"/>
          <w:szCs w:val="24"/>
        </w:rPr>
        <w:t xml:space="preserve">2.2 </w:t>
      </w:r>
      <w:r w:rsidR="00195854">
        <w:rPr>
          <w:rFonts w:ascii="Times New Roman" w:hAnsi="Times New Roman" w:cs="Times New Roman"/>
          <w:b/>
          <w:bCs/>
          <w:sz w:val="24"/>
          <w:szCs w:val="24"/>
        </w:rPr>
        <w:t xml:space="preserve"> </w:t>
      </w:r>
      <w:r w:rsidR="00463F4F">
        <w:rPr>
          <w:rFonts w:ascii="Times New Roman" w:hAnsi="Times New Roman" w:cs="Times New Roman"/>
          <w:b/>
          <w:bCs/>
          <w:sz w:val="24"/>
          <w:szCs w:val="24"/>
        </w:rPr>
        <w:t>Methodology</w:t>
      </w:r>
    </w:p>
    <w:p w:rsidR="002E3F4A" w:rsidRPr="00492F33" w:rsidRDefault="002E3F4A" w:rsidP="00C9119A">
      <w:pPr>
        <w:pStyle w:val="ListParagraph"/>
        <w:tabs>
          <w:tab w:val="right" w:pos="284"/>
        </w:tabs>
        <w:spacing w:after="0" w:line="240" w:lineRule="auto"/>
        <w:ind w:left="0"/>
        <w:jc w:val="both"/>
        <w:rPr>
          <w:rFonts w:ascii="Times New Roman" w:hAnsi="Times New Roman" w:cs="Times New Roman"/>
          <w:b/>
          <w:bCs/>
          <w:sz w:val="18"/>
          <w:szCs w:val="18"/>
        </w:rPr>
      </w:pPr>
    </w:p>
    <w:p w:rsidR="00492B08" w:rsidRPr="002E3F4A" w:rsidRDefault="008C538C" w:rsidP="00C9119A">
      <w:pPr>
        <w:pStyle w:val="ListParagraph"/>
        <w:tabs>
          <w:tab w:val="right" w:pos="284"/>
        </w:tabs>
        <w:spacing w:after="0" w:line="240" w:lineRule="auto"/>
        <w:ind w:left="0"/>
        <w:jc w:val="both"/>
        <w:rPr>
          <w:rFonts w:ascii="Times New Roman" w:hAnsi="Times New Roman" w:cs="Times New Roman"/>
          <w:b/>
          <w:bCs/>
          <w:sz w:val="24"/>
          <w:szCs w:val="24"/>
        </w:rPr>
      </w:pPr>
      <w:r>
        <w:rPr>
          <w:rFonts w:ascii="Times New Roman" w:hAnsi="Times New Roman" w:cs="Times New Roman"/>
          <w:b/>
          <w:bCs/>
          <w:sz w:val="24"/>
          <w:szCs w:val="24"/>
        </w:rPr>
        <w:t>2</w:t>
      </w:r>
      <w:r w:rsidR="00492B08" w:rsidRPr="002E3F4A">
        <w:rPr>
          <w:rFonts w:ascii="Times New Roman" w:hAnsi="Times New Roman" w:cs="Times New Roman"/>
          <w:b/>
          <w:bCs/>
          <w:sz w:val="24"/>
          <w:szCs w:val="24"/>
        </w:rPr>
        <w:t>.2.</w:t>
      </w:r>
      <w:r>
        <w:rPr>
          <w:rFonts w:ascii="Times New Roman" w:hAnsi="Times New Roman" w:cs="Times New Roman"/>
          <w:b/>
          <w:bCs/>
          <w:sz w:val="24"/>
          <w:szCs w:val="24"/>
        </w:rPr>
        <w:t>1</w:t>
      </w:r>
      <w:r w:rsidR="00195854" w:rsidRPr="002E3F4A">
        <w:rPr>
          <w:rFonts w:ascii="Times New Roman" w:hAnsi="Times New Roman" w:cs="Times New Roman"/>
          <w:b/>
          <w:bCs/>
          <w:sz w:val="24"/>
          <w:szCs w:val="24"/>
        </w:rPr>
        <w:t xml:space="preserve"> </w:t>
      </w:r>
      <w:r w:rsidR="00492B08" w:rsidRPr="002E3F4A">
        <w:rPr>
          <w:rFonts w:ascii="Times New Roman" w:hAnsi="Times New Roman" w:cs="Times New Roman"/>
          <w:b/>
          <w:bCs/>
          <w:sz w:val="24"/>
          <w:szCs w:val="24"/>
        </w:rPr>
        <w:t>The preparatory phase</w:t>
      </w:r>
    </w:p>
    <w:p w:rsidR="00492B08" w:rsidRDefault="00492B08" w:rsidP="00C9119A">
      <w:pPr>
        <w:pStyle w:val="ListParagraph"/>
        <w:tabs>
          <w:tab w:val="right" w:pos="142"/>
          <w:tab w:val="right" w:pos="284"/>
        </w:tabs>
        <w:spacing w:after="0" w:line="240" w:lineRule="auto"/>
        <w:ind w:left="0"/>
        <w:jc w:val="both"/>
        <w:rPr>
          <w:rStyle w:val="hps"/>
          <w:rFonts w:ascii="Times New Roman" w:hAnsi="Times New Roman" w:cs="Times New Roman"/>
          <w:color w:val="333333"/>
          <w:sz w:val="24"/>
          <w:szCs w:val="24"/>
        </w:rPr>
      </w:pPr>
      <w:r w:rsidRPr="00D61662">
        <w:rPr>
          <w:rFonts w:ascii="Times New Roman" w:hAnsi="Times New Roman" w:cs="Times New Roman"/>
          <w:sz w:val="24"/>
          <w:szCs w:val="24"/>
        </w:rPr>
        <w:t xml:space="preserve"> </w:t>
      </w:r>
      <w:r w:rsidRPr="00D61662">
        <w:rPr>
          <w:rStyle w:val="hps"/>
          <w:rFonts w:ascii="Times New Roman" w:hAnsi="Times New Roman" w:cs="Times New Roman"/>
          <w:color w:val="333333"/>
          <w:sz w:val="24"/>
          <w:szCs w:val="24"/>
        </w:rPr>
        <w:t>The preparatory phase</w:t>
      </w:r>
      <w:r w:rsidRPr="00D61662">
        <w:rPr>
          <w:rStyle w:val="apple-converted-space"/>
          <w:rFonts w:ascii="Times New Roman" w:hAnsi="Times New Roman" w:cs="Times New Roman"/>
          <w:color w:val="333333"/>
          <w:sz w:val="24"/>
          <w:szCs w:val="24"/>
        </w:rPr>
        <w:t> </w:t>
      </w:r>
      <w:r w:rsidRPr="00D61662">
        <w:rPr>
          <w:rStyle w:val="hps"/>
          <w:rFonts w:ascii="Times New Roman" w:hAnsi="Times New Roman" w:cs="Times New Roman"/>
          <w:color w:val="333333"/>
          <w:sz w:val="24"/>
          <w:szCs w:val="24"/>
        </w:rPr>
        <w:t>included the</w:t>
      </w:r>
      <w:r w:rsidRPr="00D61662">
        <w:rPr>
          <w:rStyle w:val="apple-converted-space"/>
          <w:rFonts w:ascii="Times New Roman" w:hAnsi="Times New Roman" w:cs="Times New Roman"/>
          <w:color w:val="333333"/>
          <w:sz w:val="24"/>
          <w:szCs w:val="24"/>
        </w:rPr>
        <w:t> </w:t>
      </w:r>
      <w:r w:rsidRPr="00D61662">
        <w:rPr>
          <w:rStyle w:val="hps"/>
          <w:rFonts w:ascii="Times New Roman" w:hAnsi="Times New Roman" w:cs="Times New Roman"/>
          <w:color w:val="333333"/>
          <w:sz w:val="24"/>
          <w:szCs w:val="24"/>
        </w:rPr>
        <w:t>following activities:</w:t>
      </w:r>
    </w:p>
    <w:p w:rsidR="00492B08" w:rsidRPr="006929A9" w:rsidRDefault="00492B08" w:rsidP="002B2EA0">
      <w:pPr>
        <w:pStyle w:val="ListParagraph"/>
        <w:numPr>
          <w:ilvl w:val="0"/>
          <w:numId w:val="9"/>
        </w:numPr>
        <w:tabs>
          <w:tab w:val="right" w:pos="1134"/>
        </w:tabs>
        <w:spacing w:after="0"/>
        <w:ind w:left="426" w:hanging="284"/>
        <w:jc w:val="both"/>
        <w:rPr>
          <w:rFonts w:asciiTheme="majorBidi" w:hAnsiTheme="majorBidi" w:cstheme="majorBidi"/>
          <w:sz w:val="24"/>
        </w:rPr>
      </w:pPr>
      <w:r w:rsidRPr="006929A9">
        <w:rPr>
          <w:rFonts w:asciiTheme="majorBidi" w:hAnsiTheme="majorBidi" w:cstheme="majorBidi"/>
          <w:sz w:val="24"/>
        </w:rPr>
        <w:t>An agreement was signed with a number of international institutions such as UNDP, UNICEF and UNFP to provide funding for the project of violence survey.</w:t>
      </w:r>
    </w:p>
    <w:p w:rsidR="00492B08" w:rsidRPr="006929A9" w:rsidRDefault="00492B08" w:rsidP="002B2EA0">
      <w:pPr>
        <w:pStyle w:val="ListParagraph"/>
        <w:numPr>
          <w:ilvl w:val="0"/>
          <w:numId w:val="9"/>
        </w:numPr>
        <w:tabs>
          <w:tab w:val="right" w:pos="1134"/>
        </w:tabs>
        <w:spacing w:after="0"/>
        <w:ind w:left="426" w:hanging="284"/>
        <w:jc w:val="both"/>
        <w:rPr>
          <w:rFonts w:asciiTheme="majorBidi" w:hAnsiTheme="majorBidi" w:cstheme="majorBidi"/>
          <w:sz w:val="24"/>
        </w:rPr>
      </w:pPr>
      <w:r w:rsidRPr="006929A9">
        <w:rPr>
          <w:rFonts w:asciiTheme="majorBidi" w:hAnsiTheme="majorBidi" w:cstheme="majorBidi"/>
          <w:sz w:val="24"/>
        </w:rPr>
        <w:t xml:space="preserve">A national workshop involving many of the </w:t>
      </w:r>
      <w:r w:rsidR="0098619B" w:rsidRPr="006929A9">
        <w:rPr>
          <w:rFonts w:asciiTheme="majorBidi" w:hAnsiTheme="majorBidi" w:cstheme="majorBidi"/>
          <w:sz w:val="24"/>
        </w:rPr>
        <w:t>concern institutions</w:t>
      </w:r>
      <w:r w:rsidRPr="006929A9">
        <w:rPr>
          <w:rFonts w:asciiTheme="majorBidi" w:hAnsiTheme="majorBidi" w:cstheme="majorBidi"/>
          <w:sz w:val="24"/>
        </w:rPr>
        <w:t xml:space="preserve"> in the field of violence was held to discuss survey indicators.</w:t>
      </w:r>
    </w:p>
    <w:p w:rsidR="00492B08" w:rsidRPr="006929A9" w:rsidRDefault="00492B08" w:rsidP="002B2EA0">
      <w:pPr>
        <w:pStyle w:val="ListParagraph"/>
        <w:numPr>
          <w:ilvl w:val="0"/>
          <w:numId w:val="9"/>
        </w:numPr>
        <w:tabs>
          <w:tab w:val="right" w:pos="1134"/>
        </w:tabs>
        <w:spacing w:after="0"/>
        <w:ind w:left="426" w:hanging="284"/>
        <w:jc w:val="both"/>
        <w:rPr>
          <w:rFonts w:asciiTheme="majorBidi" w:hAnsiTheme="majorBidi" w:cstheme="majorBidi"/>
          <w:sz w:val="24"/>
        </w:rPr>
      </w:pPr>
      <w:r w:rsidRPr="006929A9">
        <w:rPr>
          <w:rFonts w:asciiTheme="majorBidi" w:hAnsiTheme="majorBidi" w:cstheme="majorBidi"/>
          <w:sz w:val="24"/>
        </w:rPr>
        <w:t>The establishment of a  national survey committee,  composed of concerned ministries,  non</w:t>
      </w:r>
      <w:r w:rsidR="0098619B" w:rsidRPr="006929A9">
        <w:rPr>
          <w:rFonts w:asciiTheme="majorBidi" w:hAnsiTheme="majorBidi" w:cstheme="majorBidi"/>
          <w:sz w:val="24"/>
        </w:rPr>
        <w:t>-</w:t>
      </w:r>
      <w:r w:rsidRPr="006929A9">
        <w:rPr>
          <w:rFonts w:asciiTheme="majorBidi" w:hAnsiTheme="majorBidi" w:cstheme="majorBidi"/>
          <w:sz w:val="24"/>
        </w:rPr>
        <w:t>governmental organizations competent in violence issues and research and academic institutions, with a main task of providing technical advice to the survey management, in addition to provide or facilitate other logistic matters required by to the survey management during implementation.</w:t>
      </w:r>
    </w:p>
    <w:p w:rsidR="00492B08" w:rsidRDefault="00492B08" w:rsidP="009F4ED3">
      <w:pPr>
        <w:pStyle w:val="ListParagraph"/>
        <w:numPr>
          <w:ilvl w:val="0"/>
          <w:numId w:val="9"/>
        </w:numPr>
        <w:tabs>
          <w:tab w:val="right" w:pos="1134"/>
        </w:tabs>
        <w:spacing w:after="0"/>
        <w:ind w:left="426" w:hanging="284"/>
        <w:jc w:val="both"/>
        <w:rPr>
          <w:rFonts w:asciiTheme="majorBidi" w:hAnsiTheme="majorBidi" w:cstheme="majorBidi"/>
          <w:sz w:val="24"/>
        </w:rPr>
      </w:pPr>
      <w:r w:rsidRPr="006929A9">
        <w:rPr>
          <w:rFonts w:asciiTheme="majorBidi" w:hAnsiTheme="majorBidi" w:cstheme="majorBidi"/>
          <w:sz w:val="24"/>
        </w:rPr>
        <w:t xml:space="preserve">The appointment of </w:t>
      </w:r>
      <w:r w:rsidR="009F4ED3">
        <w:rPr>
          <w:rFonts w:asciiTheme="majorBidi" w:hAnsiTheme="majorBidi" w:cstheme="majorBidi"/>
          <w:sz w:val="24"/>
        </w:rPr>
        <w:t>an adviser in the violence within the Palestinian society</w:t>
      </w:r>
      <w:r w:rsidRPr="006929A9">
        <w:rPr>
          <w:rFonts w:asciiTheme="majorBidi" w:hAnsiTheme="majorBidi" w:cstheme="majorBidi"/>
          <w:sz w:val="24"/>
        </w:rPr>
        <w:t xml:space="preserve"> to contribute to the development of the questionnaire.</w:t>
      </w:r>
    </w:p>
    <w:p w:rsidR="00492B08" w:rsidRPr="006929A9" w:rsidRDefault="00492B08" w:rsidP="002B2EA0">
      <w:pPr>
        <w:pStyle w:val="ListParagraph"/>
        <w:numPr>
          <w:ilvl w:val="0"/>
          <w:numId w:val="9"/>
        </w:numPr>
        <w:tabs>
          <w:tab w:val="right" w:pos="1134"/>
        </w:tabs>
        <w:spacing w:after="0"/>
        <w:ind w:left="426" w:hanging="284"/>
        <w:jc w:val="both"/>
        <w:rPr>
          <w:rFonts w:asciiTheme="majorBidi" w:hAnsiTheme="majorBidi" w:cstheme="majorBidi"/>
          <w:sz w:val="24"/>
        </w:rPr>
      </w:pPr>
      <w:r w:rsidRPr="006929A9">
        <w:rPr>
          <w:rFonts w:asciiTheme="majorBidi" w:hAnsiTheme="majorBidi" w:cstheme="majorBidi"/>
          <w:sz w:val="24"/>
        </w:rPr>
        <w:t xml:space="preserve">The formation of a technical committee of specialists within the </w:t>
      </w:r>
      <w:r w:rsidR="0098619B" w:rsidRPr="006929A9">
        <w:rPr>
          <w:rFonts w:asciiTheme="majorBidi" w:hAnsiTheme="majorBidi" w:cstheme="majorBidi"/>
          <w:sz w:val="24"/>
        </w:rPr>
        <w:t>PCBS</w:t>
      </w:r>
      <w:r w:rsidRPr="006929A9">
        <w:rPr>
          <w:rFonts w:asciiTheme="majorBidi" w:hAnsiTheme="majorBidi" w:cstheme="majorBidi"/>
          <w:sz w:val="24"/>
        </w:rPr>
        <w:t xml:space="preserve">, to supervise </w:t>
      </w:r>
      <w:r w:rsidR="009F4ED3">
        <w:rPr>
          <w:rFonts w:asciiTheme="majorBidi" w:hAnsiTheme="majorBidi" w:cstheme="majorBidi"/>
          <w:sz w:val="24"/>
        </w:rPr>
        <w:t xml:space="preserve">on </w:t>
      </w:r>
      <w:r w:rsidRPr="006929A9">
        <w:rPr>
          <w:rFonts w:asciiTheme="majorBidi" w:hAnsiTheme="majorBidi" w:cstheme="majorBidi"/>
          <w:sz w:val="24"/>
        </w:rPr>
        <w:t>the implementation technically and administratively.</w:t>
      </w:r>
    </w:p>
    <w:p w:rsidR="00492B08" w:rsidRDefault="00492B08" w:rsidP="009F4ED3">
      <w:pPr>
        <w:pStyle w:val="ListParagraph"/>
        <w:numPr>
          <w:ilvl w:val="0"/>
          <w:numId w:val="9"/>
        </w:numPr>
        <w:tabs>
          <w:tab w:val="right" w:pos="1134"/>
        </w:tabs>
        <w:spacing w:after="0"/>
        <w:ind w:left="426" w:hanging="284"/>
        <w:jc w:val="both"/>
        <w:rPr>
          <w:rFonts w:asciiTheme="majorBidi" w:hAnsiTheme="majorBidi" w:cstheme="majorBidi"/>
          <w:sz w:val="24"/>
        </w:rPr>
      </w:pPr>
      <w:r w:rsidRPr="006929A9">
        <w:rPr>
          <w:rFonts w:asciiTheme="majorBidi" w:hAnsiTheme="majorBidi" w:cstheme="majorBidi"/>
          <w:sz w:val="24"/>
        </w:rPr>
        <w:lastRenderedPageBreak/>
        <w:t xml:space="preserve">The implementation of </w:t>
      </w:r>
      <w:r w:rsidR="0098619B" w:rsidRPr="006929A9">
        <w:rPr>
          <w:rFonts w:asciiTheme="majorBidi" w:hAnsiTheme="majorBidi" w:cstheme="majorBidi"/>
          <w:sz w:val="24"/>
        </w:rPr>
        <w:t>a pilot survey</w:t>
      </w:r>
      <w:r w:rsidRPr="006929A9">
        <w:rPr>
          <w:rFonts w:asciiTheme="majorBidi" w:hAnsiTheme="majorBidi" w:cstheme="majorBidi"/>
          <w:sz w:val="24"/>
        </w:rPr>
        <w:t xml:space="preserve"> to </w:t>
      </w:r>
      <w:r w:rsidR="009F4ED3">
        <w:rPr>
          <w:rFonts w:asciiTheme="majorBidi" w:hAnsiTheme="majorBidi" w:cstheme="majorBidi"/>
          <w:sz w:val="24"/>
        </w:rPr>
        <w:t>test the</w:t>
      </w:r>
      <w:r w:rsidRPr="006929A9">
        <w:rPr>
          <w:rFonts w:asciiTheme="majorBidi" w:hAnsiTheme="majorBidi" w:cstheme="majorBidi"/>
          <w:sz w:val="24"/>
        </w:rPr>
        <w:t xml:space="preserve"> survey tools and methodology and all other survey related matters.</w:t>
      </w:r>
    </w:p>
    <w:p w:rsidR="00492F33" w:rsidRPr="00492F33" w:rsidRDefault="00492F33" w:rsidP="00C9119A">
      <w:pPr>
        <w:pStyle w:val="ListParagraph"/>
        <w:tabs>
          <w:tab w:val="right" w:pos="284"/>
          <w:tab w:val="right" w:pos="1134"/>
        </w:tabs>
        <w:spacing w:after="0"/>
        <w:ind w:left="284"/>
        <w:jc w:val="both"/>
        <w:rPr>
          <w:rFonts w:asciiTheme="majorBidi" w:hAnsiTheme="majorBidi" w:cstheme="majorBidi"/>
          <w:sz w:val="18"/>
          <w:szCs w:val="18"/>
        </w:rPr>
      </w:pPr>
    </w:p>
    <w:p w:rsidR="00492B08" w:rsidRPr="002E3F4A" w:rsidRDefault="002E3F4A" w:rsidP="00C9119A">
      <w:pPr>
        <w:pStyle w:val="ListParagraph"/>
        <w:spacing w:after="0" w:line="240" w:lineRule="auto"/>
        <w:ind w:left="0"/>
        <w:jc w:val="both"/>
        <w:rPr>
          <w:rFonts w:ascii="Times New Roman" w:hAnsi="Times New Roman" w:cs="Times New Roman"/>
          <w:b/>
          <w:bCs/>
          <w:sz w:val="24"/>
          <w:szCs w:val="24"/>
        </w:rPr>
      </w:pPr>
      <w:r w:rsidRPr="002E3F4A">
        <w:rPr>
          <w:rFonts w:ascii="Times New Roman" w:hAnsi="Times New Roman" w:cs="Times New Roman" w:hint="cs"/>
          <w:b/>
          <w:bCs/>
          <w:sz w:val="24"/>
          <w:szCs w:val="24"/>
          <w:rtl/>
        </w:rPr>
        <w:t>2.2.2</w:t>
      </w:r>
      <w:r w:rsidR="00492B08" w:rsidRPr="002E3F4A">
        <w:rPr>
          <w:rFonts w:ascii="Times New Roman" w:hAnsi="Times New Roman" w:cs="Times New Roman"/>
          <w:b/>
          <w:bCs/>
          <w:sz w:val="24"/>
          <w:szCs w:val="24"/>
        </w:rPr>
        <w:t xml:space="preserve">  De</w:t>
      </w:r>
      <w:r w:rsidR="00463F4F" w:rsidRPr="002E3F4A">
        <w:rPr>
          <w:rFonts w:ascii="Times New Roman" w:hAnsi="Times New Roman" w:cs="Times New Roman"/>
          <w:b/>
          <w:bCs/>
          <w:sz w:val="24"/>
          <w:szCs w:val="24"/>
        </w:rPr>
        <w:t>signing of survey questionnaire</w:t>
      </w:r>
    </w:p>
    <w:p w:rsidR="00492B08" w:rsidRDefault="00492B08" w:rsidP="003B30B0">
      <w:pPr>
        <w:pStyle w:val="ListParagraph"/>
        <w:numPr>
          <w:ilvl w:val="0"/>
          <w:numId w:val="2"/>
        </w:numPr>
        <w:spacing w:after="0" w:line="240" w:lineRule="auto"/>
        <w:ind w:left="426" w:hanging="284"/>
        <w:jc w:val="both"/>
        <w:rPr>
          <w:rFonts w:ascii="Times New Roman" w:hAnsi="Times New Roman" w:cs="Times New Roman"/>
          <w:sz w:val="24"/>
          <w:szCs w:val="24"/>
        </w:rPr>
      </w:pPr>
      <w:r w:rsidRPr="00D61662">
        <w:rPr>
          <w:rFonts w:ascii="Times New Roman" w:hAnsi="Times New Roman" w:cs="Times New Roman"/>
          <w:sz w:val="24"/>
          <w:szCs w:val="24"/>
        </w:rPr>
        <w:t xml:space="preserve">At the start to develop the survey questionnaire, the international recommendations and the experiences of other countries on violence were reviewed, taking into account the </w:t>
      </w:r>
      <w:r w:rsidRPr="00D61662">
        <w:rPr>
          <w:rStyle w:val="apple-style-span"/>
          <w:rFonts w:ascii="Times New Roman" w:hAnsi="Times New Roman" w:cs="Times New Roman"/>
          <w:color w:val="000000"/>
          <w:sz w:val="24"/>
          <w:szCs w:val="24"/>
        </w:rPr>
        <w:t xml:space="preserve">singularity of the </w:t>
      </w:r>
      <w:r w:rsidRPr="00D61662">
        <w:rPr>
          <w:rFonts w:ascii="Times New Roman" w:hAnsi="Times New Roman" w:cs="Times New Roman"/>
          <w:sz w:val="24"/>
          <w:szCs w:val="24"/>
        </w:rPr>
        <w:t xml:space="preserve">Palestinian society during the implementation of the survey. The questionnaire of the survey was designed depending on the first experience of </w:t>
      </w:r>
      <w:r>
        <w:rPr>
          <w:rFonts w:ascii="Times New Roman" w:hAnsi="Times New Roman" w:cs="Times New Roman"/>
          <w:sz w:val="24"/>
          <w:szCs w:val="24"/>
        </w:rPr>
        <w:t>PCBS</w:t>
      </w:r>
      <w:r w:rsidRPr="00D61662">
        <w:rPr>
          <w:rFonts w:ascii="Times New Roman" w:hAnsi="Times New Roman" w:cs="Times New Roman"/>
          <w:sz w:val="24"/>
          <w:szCs w:val="24"/>
        </w:rPr>
        <w:t xml:space="preserve"> in carrying out violence survey of 2005/2006. Moreover the questionnaire got developed in the second survey with the cooperation of our partners in the National Committee of violence survey and the advisor of the survey. Numerous perceptions of the experts, that </w:t>
      </w:r>
      <w:r w:rsidR="003B30B0">
        <w:rPr>
          <w:rFonts w:ascii="Times New Roman" w:hAnsi="Times New Roman" w:cs="Times New Roman"/>
          <w:sz w:val="24"/>
          <w:szCs w:val="24"/>
        </w:rPr>
        <w:t>represented</w:t>
      </w:r>
      <w:r w:rsidRPr="00D61662">
        <w:rPr>
          <w:rFonts w:ascii="Times New Roman" w:hAnsi="Times New Roman" w:cs="Times New Roman"/>
          <w:sz w:val="24"/>
          <w:szCs w:val="24"/>
        </w:rPr>
        <w:t xml:space="preserve"> the Palestinian experience in this field and the extent of the local society need for such indicators, were adopted.</w:t>
      </w:r>
    </w:p>
    <w:p w:rsidR="00492B08" w:rsidRPr="002E210B" w:rsidRDefault="00492B08" w:rsidP="00F5469C">
      <w:pPr>
        <w:pStyle w:val="ListParagraph"/>
        <w:numPr>
          <w:ilvl w:val="0"/>
          <w:numId w:val="2"/>
        </w:numPr>
        <w:spacing w:after="0" w:line="240" w:lineRule="auto"/>
        <w:ind w:left="426" w:hanging="284"/>
        <w:jc w:val="both"/>
        <w:rPr>
          <w:rFonts w:ascii="Times New Roman" w:hAnsi="Times New Roman" w:cs="Times New Roman"/>
          <w:sz w:val="24"/>
          <w:szCs w:val="24"/>
        </w:rPr>
      </w:pPr>
      <w:r w:rsidRPr="00D61662">
        <w:rPr>
          <w:rFonts w:ascii="Times New Roman" w:hAnsi="Times New Roman" w:cs="Times New Roman"/>
          <w:sz w:val="24"/>
          <w:szCs w:val="24"/>
        </w:rPr>
        <w:t xml:space="preserve">The questionnaire included the classification questions that are in all questionnaires such as education, age, </w:t>
      </w:r>
      <w:r w:rsidR="0098619B">
        <w:rPr>
          <w:rFonts w:ascii="Times New Roman" w:hAnsi="Times New Roman" w:cs="Times New Roman"/>
          <w:sz w:val="24"/>
          <w:szCs w:val="24"/>
        </w:rPr>
        <w:t>labour force</w:t>
      </w:r>
      <w:r w:rsidRPr="00D61662">
        <w:rPr>
          <w:rFonts w:ascii="Times New Roman" w:hAnsi="Times New Roman" w:cs="Times New Roman"/>
          <w:sz w:val="24"/>
          <w:szCs w:val="24"/>
        </w:rPr>
        <w:t xml:space="preserve"> status and </w:t>
      </w:r>
      <w:r>
        <w:rPr>
          <w:rFonts w:ascii="Times New Roman" w:hAnsi="Times New Roman" w:cs="Times New Roman"/>
          <w:sz w:val="24"/>
          <w:szCs w:val="24"/>
        </w:rPr>
        <w:t>marital</w:t>
      </w:r>
      <w:r w:rsidRPr="00D61662">
        <w:rPr>
          <w:rFonts w:ascii="Times New Roman" w:hAnsi="Times New Roman" w:cs="Times New Roman"/>
          <w:sz w:val="24"/>
          <w:szCs w:val="24"/>
        </w:rPr>
        <w:t xml:space="preserve"> status which</w:t>
      </w:r>
      <w:r>
        <w:rPr>
          <w:rFonts w:ascii="Times New Roman" w:hAnsi="Times New Roman" w:cs="Times New Roman"/>
          <w:sz w:val="24"/>
          <w:szCs w:val="24"/>
        </w:rPr>
        <w:t xml:space="preserve"> </w:t>
      </w:r>
      <w:r w:rsidRPr="00D61662">
        <w:rPr>
          <w:rFonts w:ascii="Times New Roman" w:hAnsi="Times New Roman" w:cs="Times New Roman"/>
          <w:sz w:val="24"/>
          <w:szCs w:val="24"/>
        </w:rPr>
        <w:t>usually</w:t>
      </w:r>
      <w:r w:rsidR="009F4ED3">
        <w:rPr>
          <w:rFonts w:ascii="Times New Roman" w:hAnsi="Times New Roman" w:cs="Times New Roman"/>
          <w:sz w:val="24"/>
          <w:szCs w:val="24"/>
        </w:rPr>
        <w:t xml:space="preserve"> have</w:t>
      </w:r>
      <w:r w:rsidRPr="00D61662">
        <w:rPr>
          <w:rFonts w:ascii="Times New Roman" w:hAnsi="Times New Roman" w:cs="Times New Roman"/>
          <w:sz w:val="24"/>
          <w:szCs w:val="24"/>
        </w:rPr>
        <w:t xml:space="preserve"> been inserted in most surveys and household survey. Furthermore; a questionnaire related to household was designed to measure life quality and the availability of durable goods and</w:t>
      </w:r>
      <w:r w:rsidRPr="006929A9">
        <w:rPr>
          <w:rFonts w:ascii="Times New Roman" w:hAnsi="Times New Roman" w:cs="Times New Roman"/>
          <w:sz w:val="24"/>
          <w:szCs w:val="24"/>
        </w:rPr>
        <w:t xml:space="preserve"> </w:t>
      </w:r>
      <w:r w:rsidRPr="002E210B">
        <w:rPr>
          <w:rFonts w:ascii="Times New Roman" w:hAnsi="Times New Roman" w:cs="Times New Roman"/>
          <w:sz w:val="24"/>
          <w:szCs w:val="24"/>
        </w:rPr>
        <w:t>recognizing economic status of the household.</w:t>
      </w:r>
    </w:p>
    <w:p w:rsidR="00492B08" w:rsidRDefault="00492B08" w:rsidP="002B2EA0">
      <w:pPr>
        <w:pStyle w:val="ListParagraph"/>
        <w:numPr>
          <w:ilvl w:val="0"/>
          <w:numId w:val="2"/>
        </w:numPr>
        <w:spacing w:after="0" w:line="240" w:lineRule="auto"/>
        <w:ind w:left="426" w:hanging="284"/>
        <w:jc w:val="both"/>
        <w:rPr>
          <w:rFonts w:ascii="Times New Roman" w:hAnsi="Times New Roman" w:cs="Times New Roman"/>
          <w:sz w:val="24"/>
          <w:szCs w:val="24"/>
        </w:rPr>
      </w:pPr>
      <w:r w:rsidRPr="00F60F4E">
        <w:rPr>
          <w:rFonts w:ascii="Times New Roman" w:hAnsi="Times New Roman" w:cs="Times New Roman"/>
          <w:sz w:val="24"/>
          <w:szCs w:val="24"/>
        </w:rPr>
        <w:t xml:space="preserve">Five sections were designed for the questionnaire: the first one was designed for women who were  </w:t>
      </w:r>
      <w:r w:rsidR="0098619B">
        <w:rPr>
          <w:rFonts w:ascii="Times New Roman" w:hAnsi="Times New Roman" w:cs="Times New Roman"/>
          <w:sz w:val="24"/>
          <w:szCs w:val="24"/>
        </w:rPr>
        <w:t>e</w:t>
      </w:r>
      <w:r w:rsidRPr="00F60F4E">
        <w:rPr>
          <w:rFonts w:ascii="Times New Roman" w:hAnsi="Times New Roman" w:cs="Times New Roman"/>
          <w:sz w:val="24"/>
          <w:szCs w:val="24"/>
        </w:rPr>
        <w:t xml:space="preserve">ver married within the age group of (18-64), the second was designed for spouses, the third one was designed for never married individuals aged (18-64) years, the fourth was designed for children (12-17 years) and the fifth and the last section was designed for the elderly (65) years of age and over. </w:t>
      </w:r>
    </w:p>
    <w:p w:rsidR="000932E3" w:rsidRDefault="000932E3" w:rsidP="002E210B">
      <w:pPr>
        <w:pStyle w:val="ListParagraph"/>
        <w:numPr>
          <w:ilvl w:val="0"/>
          <w:numId w:val="2"/>
        </w:numPr>
        <w:spacing w:after="0" w:line="240" w:lineRule="auto"/>
        <w:ind w:left="426" w:hanging="284"/>
        <w:jc w:val="both"/>
        <w:rPr>
          <w:rFonts w:ascii="Times New Roman" w:hAnsi="Times New Roman" w:cs="Times New Roman"/>
          <w:sz w:val="24"/>
          <w:szCs w:val="24"/>
        </w:rPr>
      </w:pPr>
      <w:r w:rsidRPr="00797266">
        <w:rPr>
          <w:rFonts w:ascii="Times New Roman" w:hAnsi="Times New Roman" w:cs="Times New Roman"/>
          <w:sz w:val="24"/>
          <w:szCs w:val="24"/>
        </w:rPr>
        <w:t>The questionnaire included a comprehensive scale to measure violence in the Palestinian society in all its forms. This scale had enabled to identifying pursued mechanisms, strategies and practices to counter violence against individuals and agencies that abused individuals resort to for help.</w:t>
      </w:r>
    </w:p>
    <w:p w:rsidR="000932E3" w:rsidRDefault="000932E3" w:rsidP="002B2EA0">
      <w:pPr>
        <w:pStyle w:val="ListParagraph"/>
        <w:numPr>
          <w:ilvl w:val="0"/>
          <w:numId w:val="2"/>
        </w:numPr>
        <w:spacing w:after="0" w:line="240" w:lineRule="auto"/>
        <w:ind w:left="426" w:hanging="284"/>
        <w:jc w:val="both"/>
        <w:rPr>
          <w:rFonts w:ascii="Times New Roman" w:hAnsi="Times New Roman" w:cs="Times New Roman"/>
          <w:sz w:val="24"/>
          <w:szCs w:val="24"/>
        </w:rPr>
      </w:pPr>
      <w:r w:rsidRPr="00797266">
        <w:rPr>
          <w:rFonts w:ascii="Times New Roman" w:hAnsi="Times New Roman" w:cs="Times New Roman"/>
          <w:sz w:val="24"/>
          <w:szCs w:val="24"/>
        </w:rPr>
        <w:t xml:space="preserve">The </w:t>
      </w:r>
      <w:r w:rsidR="00F5469C" w:rsidRPr="00797266">
        <w:rPr>
          <w:rFonts w:ascii="Times New Roman" w:hAnsi="Times New Roman" w:cs="Times New Roman"/>
          <w:sz w:val="24"/>
          <w:szCs w:val="24"/>
        </w:rPr>
        <w:t xml:space="preserve">questionnaire enabled measuring </w:t>
      </w:r>
      <w:r w:rsidR="00F5469C">
        <w:rPr>
          <w:rFonts w:ascii="Times New Roman" w:hAnsi="Times New Roman" w:cs="Times New Roman"/>
          <w:sz w:val="24"/>
          <w:szCs w:val="24"/>
        </w:rPr>
        <w:t>military</w:t>
      </w:r>
      <w:r>
        <w:rPr>
          <w:rFonts w:ascii="Times New Roman" w:hAnsi="Times New Roman" w:cs="Times New Roman"/>
          <w:sz w:val="24"/>
          <w:szCs w:val="24"/>
        </w:rPr>
        <w:t>, political</w:t>
      </w:r>
      <w:r w:rsidRPr="00797266">
        <w:rPr>
          <w:rFonts w:ascii="Times New Roman" w:hAnsi="Times New Roman" w:cs="Times New Roman"/>
          <w:sz w:val="24"/>
          <w:szCs w:val="24"/>
        </w:rPr>
        <w:t>,</w:t>
      </w:r>
      <w:r>
        <w:rPr>
          <w:rFonts w:ascii="Times New Roman" w:hAnsi="Times New Roman" w:cs="Times New Roman"/>
          <w:sz w:val="24"/>
          <w:szCs w:val="24"/>
        </w:rPr>
        <w:t xml:space="preserve"> </w:t>
      </w:r>
      <w:r w:rsidRPr="00797266">
        <w:rPr>
          <w:rFonts w:ascii="Times New Roman" w:hAnsi="Times New Roman" w:cs="Times New Roman"/>
          <w:sz w:val="24"/>
          <w:szCs w:val="24"/>
        </w:rPr>
        <w:t>economic, psychological, physical and sexual violence as well as economic, social and medical negligenc</w:t>
      </w:r>
      <w:r w:rsidR="007D1697">
        <w:rPr>
          <w:rFonts w:ascii="Times New Roman" w:hAnsi="Times New Roman" w:cs="Times New Roman"/>
          <w:sz w:val="24"/>
          <w:szCs w:val="24"/>
        </w:rPr>
        <w:t>e</w:t>
      </w:r>
      <w:r w:rsidR="00FF6AC0">
        <w:rPr>
          <w:rFonts w:ascii="Times New Roman" w:hAnsi="Times New Roman" w:cs="Times New Roman"/>
          <w:sz w:val="24"/>
          <w:szCs w:val="24"/>
        </w:rPr>
        <w:t>,</w:t>
      </w:r>
      <w:r w:rsidR="007D1697">
        <w:rPr>
          <w:rFonts w:ascii="Times New Roman" w:hAnsi="Times New Roman" w:cs="Times New Roman"/>
          <w:sz w:val="24"/>
          <w:szCs w:val="24"/>
        </w:rPr>
        <w:t xml:space="preserve"> and abuse among the elderly </w:t>
      </w:r>
      <w:r w:rsidRPr="00797266">
        <w:rPr>
          <w:rFonts w:ascii="Times New Roman" w:hAnsi="Times New Roman" w:cs="Times New Roman"/>
          <w:sz w:val="24"/>
          <w:szCs w:val="24"/>
        </w:rPr>
        <w:t>in particular and violence caused by individuals from outside the household, whether in street</w:t>
      </w:r>
      <w:r>
        <w:rPr>
          <w:rFonts w:ascii="Times New Roman" w:hAnsi="Times New Roman" w:cs="Times New Roman"/>
          <w:sz w:val="24"/>
          <w:szCs w:val="24"/>
        </w:rPr>
        <w:t>s, institutions</w:t>
      </w:r>
      <w:r w:rsidRPr="00797266">
        <w:rPr>
          <w:rFonts w:ascii="Times New Roman" w:hAnsi="Times New Roman" w:cs="Times New Roman"/>
          <w:sz w:val="24"/>
          <w:szCs w:val="24"/>
        </w:rPr>
        <w:t>, means of transportation or places of public services had also been measured.  Besides, it measured violence against individuals within the household, either a nuclear or extended households in addition to other individuals of outside the households.</w:t>
      </w:r>
    </w:p>
    <w:p w:rsidR="000932E3" w:rsidRDefault="000932E3" w:rsidP="00F5469C">
      <w:pPr>
        <w:pStyle w:val="ListParagraph"/>
        <w:numPr>
          <w:ilvl w:val="0"/>
          <w:numId w:val="2"/>
        </w:numPr>
        <w:spacing w:after="0" w:line="240" w:lineRule="auto"/>
        <w:ind w:left="426" w:hanging="284"/>
        <w:jc w:val="both"/>
        <w:rPr>
          <w:rFonts w:ascii="Times New Roman" w:hAnsi="Times New Roman" w:cs="Times New Roman"/>
          <w:sz w:val="24"/>
          <w:szCs w:val="24"/>
        </w:rPr>
      </w:pPr>
      <w:r w:rsidRPr="00797266">
        <w:rPr>
          <w:rFonts w:ascii="Times New Roman" w:hAnsi="Times New Roman" w:cs="Times New Roman"/>
          <w:sz w:val="24"/>
          <w:szCs w:val="24"/>
        </w:rPr>
        <w:t xml:space="preserve">The </w:t>
      </w:r>
      <w:r w:rsidR="003D719C">
        <w:rPr>
          <w:rFonts w:ascii="Times New Roman" w:hAnsi="Times New Roman" w:cs="Times New Roman"/>
          <w:sz w:val="24"/>
          <w:szCs w:val="24"/>
        </w:rPr>
        <w:t>s</w:t>
      </w:r>
      <w:r w:rsidRPr="00797266">
        <w:rPr>
          <w:rFonts w:ascii="Times New Roman" w:hAnsi="Times New Roman" w:cs="Times New Roman"/>
          <w:sz w:val="24"/>
          <w:szCs w:val="24"/>
        </w:rPr>
        <w:t xml:space="preserve">urvey targeted all members of the household where a special questionnaire for each target group was dedicated that included a wide range of questions to measuring violence against each category of violence in all of its types and forms, the survey questionnaire </w:t>
      </w:r>
      <w:r w:rsidR="007D1697">
        <w:rPr>
          <w:rFonts w:ascii="Times New Roman" w:hAnsi="Times New Roman" w:cs="Times New Roman"/>
          <w:sz w:val="24"/>
          <w:szCs w:val="24"/>
        </w:rPr>
        <w:t xml:space="preserve">was targeted ever </w:t>
      </w:r>
      <w:r w:rsidRPr="00797266">
        <w:rPr>
          <w:rFonts w:ascii="Times New Roman" w:hAnsi="Times New Roman" w:cs="Times New Roman"/>
          <w:sz w:val="24"/>
          <w:szCs w:val="24"/>
        </w:rPr>
        <w:t xml:space="preserve">married </w:t>
      </w:r>
      <w:r w:rsidR="007D1697">
        <w:rPr>
          <w:rFonts w:ascii="Times New Roman" w:hAnsi="Times New Roman" w:cs="Times New Roman"/>
          <w:sz w:val="24"/>
          <w:szCs w:val="24"/>
        </w:rPr>
        <w:t>women</w:t>
      </w:r>
      <w:r w:rsidR="00F5469C">
        <w:rPr>
          <w:rFonts w:ascii="Times New Roman" w:hAnsi="Times New Roman" w:cs="Times New Roman"/>
          <w:sz w:val="24"/>
          <w:szCs w:val="24"/>
        </w:rPr>
        <w:t>,</w:t>
      </w:r>
      <w:r w:rsidRPr="00797266">
        <w:rPr>
          <w:rFonts w:ascii="Times New Roman" w:hAnsi="Times New Roman" w:cs="Times New Roman"/>
          <w:sz w:val="24"/>
          <w:szCs w:val="24"/>
        </w:rPr>
        <w:t xml:space="preserve"> </w:t>
      </w:r>
      <w:r w:rsidR="007D1697">
        <w:rPr>
          <w:rFonts w:ascii="Times New Roman" w:hAnsi="Times New Roman" w:cs="Times New Roman"/>
          <w:sz w:val="24"/>
          <w:szCs w:val="24"/>
        </w:rPr>
        <w:t>never married</w:t>
      </w:r>
      <w:r w:rsidRPr="00797266">
        <w:rPr>
          <w:rFonts w:ascii="Times New Roman" w:hAnsi="Times New Roman" w:cs="Times New Roman"/>
          <w:sz w:val="24"/>
          <w:szCs w:val="24"/>
        </w:rPr>
        <w:t xml:space="preserve"> males and females at age group of  18-64 years</w:t>
      </w:r>
      <w:r w:rsidR="007D1697">
        <w:rPr>
          <w:rFonts w:ascii="Times New Roman" w:hAnsi="Times New Roman" w:cs="Times New Roman"/>
          <w:sz w:val="24"/>
          <w:szCs w:val="24"/>
        </w:rPr>
        <w:t>,</w:t>
      </w:r>
      <w:r w:rsidRPr="00797266">
        <w:rPr>
          <w:rFonts w:ascii="Times New Roman" w:hAnsi="Times New Roman" w:cs="Times New Roman"/>
          <w:sz w:val="24"/>
          <w:szCs w:val="24"/>
        </w:rPr>
        <w:t xml:space="preserve"> children at age group of 12-17 years,</w:t>
      </w:r>
      <w:r w:rsidR="007D1697">
        <w:rPr>
          <w:rFonts w:ascii="Times New Roman" w:hAnsi="Times New Roman" w:cs="Times New Roman"/>
          <w:sz w:val="24"/>
          <w:szCs w:val="24"/>
        </w:rPr>
        <w:t xml:space="preserve"> in addition to </w:t>
      </w:r>
      <w:r w:rsidRPr="00797266">
        <w:rPr>
          <w:rFonts w:ascii="Times New Roman" w:hAnsi="Times New Roman" w:cs="Times New Roman"/>
          <w:sz w:val="24"/>
          <w:szCs w:val="24"/>
        </w:rPr>
        <w:t>husba</w:t>
      </w:r>
      <w:r w:rsidR="007D1697">
        <w:rPr>
          <w:rFonts w:ascii="Times New Roman" w:hAnsi="Times New Roman" w:cs="Times New Roman"/>
          <w:sz w:val="24"/>
          <w:szCs w:val="24"/>
        </w:rPr>
        <w:t xml:space="preserve">nds and </w:t>
      </w:r>
      <w:r w:rsidRPr="00797266">
        <w:rPr>
          <w:rFonts w:ascii="Times New Roman" w:hAnsi="Times New Roman" w:cs="Times New Roman"/>
          <w:sz w:val="24"/>
          <w:szCs w:val="24"/>
        </w:rPr>
        <w:t>the elderly at the age of 65 years and older.</w:t>
      </w:r>
    </w:p>
    <w:p w:rsidR="00FF7530" w:rsidRDefault="000932E3" w:rsidP="002B2EA0">
      <w:pPr>
        <w:pStyle w:val="ListParagraph"/>
        <w:numPr>
          <w:ilvl w:val="0"/>
          <w:numId w:val="2"/>
        </w:numPr>
        <w:spacing w:after="0" w:line="240" w:lineRule="auto"/>
        <w:ind w:left="426" w:hanging="284"/>
        <w:jc w:val="both"/>
        <w:rPr>
          <w:rFonts w:ascii="Times New Roman" w:hAnsi="Times New Roman" w:cs="Times New Roman"/>
          <w:sz w:val="24"/>
          <w:szCs w:val="24"/>
        </w:rPr>
      </w:pPr>
      <w:r w:rsidRPr="00797266">
        <w:rPr>
          <w:rFonts w:ascii="Times New Roman" w:hAnsi="Times New Roman" w:cs="Times New Roman"/>
          <w:sz w:val="24"/>
          <w:szCs w:val="24"/>
        </w:rPr>
        <w:t>The multiplicity of targeted groups by</w:t>
      </w:r>
      <w:r>
        <w:rPr>
          <w:rFonts w:ascii="Times New Roman" w:hAnsi="Times New Roman" w:cs="Times New Roman"/>
          <w:sz w:val="24"/>
          <w:szCs w:val="24"/>
        </w:rPr>
        <w:t xml:space="preserve"> the survey</w:t>
      </w:r>
      <w:r w:rsidRPr="00797266">
        <w:rPr>
          <w:rFonts w:ascii="Times New Roman" w:hAnsi="Times New Roman" w:cs="Times New Roman"/>
          <w:sz w:val="24"/>
          <w:szCs w:val="24"/>
        </w:rPr>
        <w:t xml:space="preserve">, </w:t>
      </w:r>
      <w:r w:rsidR="007D1697">
        <w:rPr>
          <w:rFonts w:ascii="Times New Roman" w:hAnsi="Times New Roman" w:cs="Times New Roman"/>
          <w:sz w:val="24"/>
          <w:szCs w:val="24"/>
        </w:rPr>
        <w:t>the different periods the survey covered</w:t>
      </w:r>
      <w:r w:rsidRPr="00797266">
        <w:rPr>
          <w:rFonts w:ascii="Times New Roman" w:hAnsi="Times New Roman" w:cs="Times New Roman"/>
          <w:sz w:val="24"/>
          <w:szCs w:val="24"/>
        </w:rPr>
        <w:t xml:space="preserve"> and inclusion of various topics and indicators e</w:t>
      </w:r>
      <w:r>
        <w:rPr>
          <w:rFonts w:ascii="Times New Roman" w:hAnsi="Times New Roman" w:cs="Times New Roman"/>
          <w:sz w:val="24"/>
          <w:szCs w:val="24"/>
        </w:rPr>
        <w:t>nabled in</w:t>
      </w:r>
      <w:r w:rsidRPr="00797266">
        <w:rPr>
          <w:rFonts w:ascii="Times New Roman" w:hAnsi="Times New Roman" w:cs="Times New Roman"/>
          <w:sz w:val="24"/>
          <w:szCs w:val="24"/>
        </w:rPr>
        <w:t xml:space="preserve"> identifying  the cycle of violence in lives of these individuals</w:t>
      </w:r>
      <w:r w:rsidR="007D1697">
        <w:rPr>
          <w:rFonts w:ascii="Times New Roman" w:hAnsi="Times New Roman" w:cs="Times New Roman"/>
          <w:sz w:val="24"/>
          <w:szCs w:val="24"/>
        </w:rPr>
        <w:t>, but not at specific time period.</w:t>
      </w:r>
    </w:p>
    <w:p w:rsidR="007D1697" w:rsidRDefault="007D1697" w:rsidP="002B2EA0">
      <w:pPr>
        <w:pStyle w:val="ListParagraph"/>
        <w:numPr>
          <w:ilvl w:val="0"/>
          <w:numId w:val="2"/>
        </w:numPr>
        <w:spacing w:after="0" w:line="240" w:lineRule="auto"/>
        <w:ind w:left="426" w:hanging="284"/>
        <w:jc w:val="both"/>
        <w:rPr>
          <w:rFonts w:ascii="Times New Roman" w:hAnsi="Times New Roman" w:cs="Times New Roman"/>
          <w:sz w:val="24"/>
          <w:szCs w:val="24"/>
        </w:rPr>
      </w:pPr>
      <w:r>
        <w:rPr>
          <w:rFonts w:ascii="Times New Roman" w:hAnsi="Times New Roman" w:cs="Times New Roman"/>
          <w:sz w:val="24"/>
          <w:szCs w:val="24"/>
        </w:rPr>
        <w:t>The following forms of violence were measured:</w:t>
      </w:r>
    </w:p>
    <w:p w:rsidR="007D1697" w:rsidRDefault="007D1697" w:rsidP="002B2EA0">
      <w:pPr>
        <w:pStyle w:val="ListParagraph"/>
        <w:numPr>
          <w:ilvl w:val="0"/>
          <w:numId w:val="10"/>
        </w:numPr>
        <w:spacing w:after="0" w:line="240" w:lineRule="auto"/>
        <w:ind w:hanging="294"/>
        <w:rPr>
          <w:rFonts w:ascii="Times New Roman" w:hAnsi="Times New Roman" w:cs="Times New Roman"/>
          <w:sz w:val="24"/>
          <w:szCs w:val="24"/>
        </w:rPr>
      </w:pPr>
      <w:r>
        <w:rPr>
          <w:rFonts w:ascii="Times New Roman" w:hAnsi="Times New Roman" w:cs="Times New Roman"/>
          <w:sz w:val="24"/>
          <w:szCs w:val="24"/>
        </w:rPr>
        <w:t>Ever married women; psychological, physical, sexual, social and economic violence.</w:t>
      </w:r>
    </w:p>
    <w:p w:rsidR="007D1697" w:rsidRDefault="007D1697" w:rsidP="002B2EA0">
      <w:pPr>
        <w:pStyle w:val="ListParagraph"/>
        <w:numPr>
          <w:ilvl w:val="0"/>
          <w:numId w:val="10"/>
        </w:numPr>
        <w:tabs>
          <w:tab w:val="right" w:pos="426"/>
        </w:tabs>
        <w:spacing w:after="0" w:line="240" w:lineRule="auto"/>
        <w:ind w:hanging="294"/>
        <w:rPr>
          <w:rFonts w:ascii="Times New Roman" w:hAnsi="Times New Roman" w:cs="Times New Roman"/>
          <w:sz w:val="24"/>
          <w:szCs w:val="24"/>
        </w:rPr>
      </w:pPr>
      <w:r>
        <w:rPr>
          <w:rFonts w:ascii="Times New Roman" w:hAnsi="Times New Roman" w:cs="Times New Roman"/>
          <w:sz w:val="24"/>
          <w:szCs w:val="24"/>
        </w:rPr>
        <w:t xml:space="preserve">Individuals 18-64 years; psychological, physical, sexual " Sexual harassments"; and   </w:t>
      </w:r>
      <w:r w:rsidR="001E3566">
        <w:rPr>
          <w:rFonts w:ascii="Times New Roman" w:hAnsi="Times New Roman" w:cs="Times New Roman"/>
          <w:sz w:val="24"/>
          <w:szCs w:val="24"/>
        </w:rPr>
        <w:t xml:space="preserve"> </w:t>
      </w:r>
      <w:r>
        <w:rPr>
          <w:rFonts w:ascii="Times New Roman" w:hAnsi="Times New Roman" w:cs="Times New Roman"/>
          <w:sz w:val="24"/>
          <w:szCs w:val="24"/>
        </w:rPr>
        <w:t>economical violence.</w:t>
      </w:r>
    </w:p>
    <w:p w:rsidR="007D1697" w:rsidRDefault="007D1697" w:rsidP="002B2EA0">
      <w:pPr>
        <w:pStyle w:val="ListParagraph"/>
        <w:numPr>
          <w:ilvl w:val="0"/>
          <w:numId w:val="10"/>
        </w:numPr>
        <w:spacing w:after="0" w:line="240" w:lineRule="auto"/>
        <w:ind w:hanging="294"/>
        <w:rPr>
          <w:rFonts w:ascii="Times New Roman" w:hAnsi="Times New Roman" w:cs="Times New Roman"/>
          <w:sz w:val="24"/>
          <w:szCs w:val="24"/>
        </w:rPr>
      </w:pPr>
      <w:r>
        <w:rPr>
          <w:rFonts w:ascii="Times New Roman" w:hAnsi="Times New Roman" w:cs="Times New Roman"/>
          <w:sz w:val="24"/>
          <w:szCs w:val="24"/>
        </w:rPr>
        <w:t>Children 12-17 years; psychological, physical violence.</w:t>
      </w:r>
    </w:p>
    <w:p w:rsidR="007D1697" w:rsidRDefault="007D1697" w:rsidP="002B2EA0">
      <w:pPr>
        <w:pStyle w:val="ListParagraph"/>
        <w:numPr>
          <w:ilvl w:val="0"/>
          <w:numId w:val="10"/>
        </w:numPr>
        <w:spacing w:after="0" w:line="240" w:lineRule="auto"/>
        <w:ind w:hanging="294"/>
        <w:rPr>
          <w:rFonts w:ascii="Times New Roman" w:hAnsi="Times New Roman" w:cs="Times New Roman"/>
          <w:sz w:val="24"/>
          <w:szCs w:val="24"/>
        </w:rPr>
      </w:pPr>
      <w:r>
        <w:rPr>
          <w:rFonts w:ascii="Times New Roman" w:hAnsi="Times New Roman" w:cs="Times New Roman"/>
          <w:sz w:val="24"/>
          <w:szCs w:val="24"/>
        </w:rPr>
        <w:t>Husbands; psychological, physical, social and economic violence.</w:t>
      </w:r>
    </w:p>
    <w:p w:rsidR="007D1697" w:rsidRDefault="007D1697" w:rsidP="002B2EA0">
      <w:pPr>
        <w:pStyle w:val="ListParagraph"/>
        <w:numPr>
          <w:ilvl w:val="0"/>
          <w:numId w:val="10"/>
        </w:numPr>
        <w:tabs>
          <w:tab w:val="right" w:pos="426"/>
        </w:tabs>
        <w:spacing w:after="0" w:line="240" w:lineRule="auto"/>
        <w:ind w:hanging="294"/>
        <w:rPr>
          <w:rFonts w:ascii="Times New Roman" w:hAnsi="Times New Roman" w:cs="Times New Roman"/>
          <w:sz w:val="24"/>
          <w:szCs w:val="24"/>
        </w:rPr>
      </w:pPr>
      <w:r>
        <w:rPr>
          <w:rFonts w:ascii="Times New Roman" w:hAnsi="Times New Roman" w:cs="Times New Roman"/>
          <w:sz w:val="24"/>
          <w:szCs w:val="24"/>
        </w:rPr>
        <w:lastRenderedPageBreak/>
        <w:t>Elderly 65+ years; economic abuse, social abuse, health abuse, physical abuse and psychological abuse.</w:t>
      </w:r>
    </w:p>
    <w:p w:rsidR="00FF7530" w:rsidRPr="00492F33" w:rsidRDefault="00FF7530" w:rsidP="00C9119A">
      <w:pPr>
        <w:pStyle w:val="ListParagraph"/>
        <w:tabs>
          <w:tab w:val="right" w:pos="426"/>
        </w:tabs>
        <w:spacing w:after="0" w:line="240" w:lineRule="auto"/>
        <w:ind w:left="0" w:hanging="142"/>
        <w:rPr>
          <w:rFonts w:ascii="Times New Roman" w:hAnsi="Times New Roman" w:cs="Times New Roman"/>
          <w:sz w:val="18"/>
          <w:szCs w:val="18"/>
        </w:rPr>
      </w:pPr>
    </w:p>
    <w:p w:rsidR="00492B08" w:rsidRPr="00D61662" w:rsidRDefault="008C538C" w:rsidP="00CB32B7">
      <w:pPr>
        <w:pStyle w:val="ListParagraph"/>
        <w:spacing w:after="0" w:line="240" w:lineRule="auto"/>
        <w:ind w:left="0"/>
        <w:jc w:val="both"/>
        <w:rPr>
          <w:rFonts w:ascii="Times New Roman" w:hAnsi="Times New Roman" w:cs="Times New Roman"/>
          <w:b/>
          <w:bCs/>
          <w:sz w:val="24"/>
          <w:szCs w:val="24"/>
        </w:rPr>
      </w:pPr>
      <w:r>
        <w:rPr>
          <w:rFonts w:ascii="Times New Roman" w:hAnsi="Times New Roman" w:cs="Times New Roman" w:hint="cs"/>
          <w:b/>
          <w:bCs/>
          <w:sz w:val="24"/>
          <w:szCs w:val="24"/>
          <w:rtl/>
        </w:rPr>
        <w:t>2</w:t>
      </w:r>
      <w:r w:rsidR="001823AD">
        <w:rPr>
          <w:rFonts w:ascii="Times New Roman" w:hAnsi="Times New Roman" w:cs="Times New Roman"/>
          <w:b/>
          <w:bCs/>
          <w:sz w:val="24"/>
          <w:szCs w:val="24"/>
        </w:rPr>
        <w:t>.2.</w:t>
      </w:r>
      <w:r>
        <w:rPr>
          <w:rFonts w:ascii="Times New Roman" w:hAnsi="Times New Roman" w:cs="Times New Roman" w:hint="cs"/>
          <w:b/>
          <w:bCs/>
          <w:sz w:val="24"/>
          <w:szCs w:val="24"/>
          <w:rtl/>
        </w:rPr>
        <w:t>3</w:t>
      </w:r>
      <w:r w:rsidR="00CE0435">
        <w:rPr>
          <w:rFonts w:ascii="Times New Roman" w:hAnsi="Times New Roman" w:cs="Times New Roman"/>
          <w:b/>
          <w:bCs/>
          <w:sz w:val="24"/>
          <w:szCs w:val="24"/>
        </w:rPr>
        <w:t xml:space="preserve"> </w:t>
      </w:r>
      <w:r w:rsidR="009F4ED3" w:rsidRPr="009F4ED3">
        <w:rPr>
          <w:rFonts w:asciiTheme="majorBidi" w:hAnsiTheme="majorBidi" w:cstheme="majorBidi"/>
          <w:b/>
          <w:bCs/>
          <w:sz w:val="24"/>
        </w:rPr>
        <w:t xml:space="preserve">Pilot </w:t>
      </w:r>
      <w:r w:rsidR="00177105">
        <w:rPr>
          <w:rFonts w:asciiTheme="majorBidi" w:hAnsiTheme="majorBidi" w:cstheme="majorBidi"/>
          <w:b/>
          <w:bCs/>
          <w:sz w:val="24"/>
        </w:rPr>
        <w:t>survey</w:t>
      </w:r>
    </w:p>
    <w:p w:rsidR="00492B08" w:rsidRPr="00FF7530" w:rsidRDefault="0001608A" w:rsidP="003D31D2">
      <w:pPr>
        <w:pStyle w:val="ListParagraph"/>
        <w:numPr>
          <w:ilvl w:val="0"/>
          <w:numId w:val="11"/>
        </w:numPr>
        <w:spacing w:after="0"/>
        <w:ind w:left="426" w:hanging="284"/>
        <w:jc w:val="both"/>
        <w:rPr>
          <w:rFonts w:asciiTheme="majorBidi" w:hAnsiTheme="majorBidi" w:cstheme="majorBidi"/>
          <w:sz w:val="24"/>
        </w:rPr>
      </w:pPr>
      <w:r w:rsidRPr="00FF7530">
        <w:rPr>
          <w:rFonts w:asciiTheme="majorBidi" w:hAnsiTheme="majorBidi" w:cstheme="majorBidi"/>
          <w:sz w:val="24"/>
        </w:rPr>
        <w:t>Pilot</w:t>
      </w:r>
      <w:r w:rsidR="00492B08" w:rsidRPr="00FF7530">
        <w:rPr>
          <w:rFonts w:asciiTheme="majorBidi" w:hAnsiTheme="majorBidi" w:cstheme="majorBidi"/>
          <w:sz w:val="24"/>
        </w:rPr>
        <w:t xml:space="preserve"> survey experiment was implemented in three governorates and they were: Ramallah and </w:t>
      </w:r>
      <w:r w:rsidRPr="00FF7530">
        <w:rPr>
          <w:rFonts w:asciiTheme="majorBidi" w:hAnsiTheme="majorBidi" w:cstheme="majorBidi"/>
          <w:sz w:val="24"/>
        </w:rPr>
        <w:t>Al-</w:t>
      </w:r>
      <w:proofErr w:type="spellStart"/>
      <w:r w:rsidRPr="00FF7530">
        <w:rPr>
          <w:rFonts w:asciiTheme="majorBidi" w:hAnsiTheme="majorBidi" w:cstheme="majorBidi"/>
          <w:sz w:val="24"/>
        </w:rPr>
        <w:t>Biereh</w:t>
      </w:r>
      <w:proofErr w:type="spellEnd"/>
      <w:r w:rsidRPr="00FF7530">
        <w:rPr>
          <w:rFonts w:asciiTheme="majorBidi" w:hAnsiTheme="majorBidi" w:cstheme="majorBidi"/>
          <w:sz w:val="24"/>
        </w:rPr>
        <w:t xml:space="preserve">, </w:t>
      </w:r>
      <w:proofErr w:type="spellStart"/>
      <w:r w:rsidRPr="00FF7530">
        <w:rPr>
          <w:rFonts w:asciiTheme="majorBidi" w:hAnsiTheme="majorBidi" w:cstheme="majorBidi"/>
          <w:sz w:val="24"/>
        </w:rPr>
        <w:t>Je</w:t>
      </w:r>
      <w:r w:rsidR="00492B08" w:rsidRPr="00FF7530">
        <w:rPr>
          <w:rFonts w:asciiTheme="majorBidi" w:hAnsiTheme="majorBidi" w:cstheme="majorBidi"/>
          <w:sz w:val="24"/>
        </w:rPr>
        <w:t>n</w:t>
      </w:r>
      <w:r w:rsidRPr="00FF7530">
        <w:rPr>
          <w:rFonts w:asciiTheme="majorBidi" w:hAnsiTheme="majorBidi" w:cstheme="majorBidi"/>
          <w:sz w:val="24"/>
        </w:rPr>
        <w:t>i</w:t>
      </w:r>
      <w:r w:rsidR="00492B08" w:rsidRPr="00FF7530">
        <w:rPr>
          <w:rFonts w:asciiTheme="majorBidi" w:hAnsiTheme="majorBidi" w:cstheme="majorBidi"/>
          <w:sz w:val="24"/>
        </w:rPr>
        <w:t>n</w:t>
      </w:r>
      <w:proofErr w:type="spellEnd"/>
      <w:r w:rsidR="00F5469C">
        <w:rPr>
          <w:rFonts w:asciiTheme="majorBidi" w:hAnsiTheme="majorBidi" w:cstheme="majorBidi"/>
          <w:sz w:val="24"/>
        </w:rPr>
        <w:t>,</w:t>
      </w:r>
      <w:r w:rsidR="00492B08" w:rsidRPr="00FF7530">
        <w:rPr>
          <w:rFonts w:asciiTheme="majorBidi" w:hAnsiTheme="majorBidi" w:cstheme="majorBidi"/>
          <w:sz w:val="24"/>
        </w:rPr>
        <w:t xml:space="preserve"> and Hebron</w:t>
      </w:r>
      <w:r w:rsidR="00F5469C">
        <w:rPr>
          <w:rFonts w:asciiTheme="majorBidi" w:hAnsiTheme="majorBidi" w:cstheme="majorBidi"/>
          <w:sz w:val="24"/>
        </w:rPr>
        <w:t>.</w:t>
      </w:r>
      <w:r w:rsidR="00492B08" w:rsidRPr="00FF7530">
        <w:rPr>
          <w:rFonts w:asciiTheme="majorBidi" w:hAnsiTheme="majorBidi" w:cstheme="majorBidi"/>
          <w:sz w:val="24"/>
        </w:rPr>
        <w:t xml:space="preserve"> </w:t>
      </w:r>
      <w:r w:rsidR="00F5469C">
        <w:rPr>
          <w:rFonts w:asciiTheme="majorBidi" w:hAnsiTheme="majorBidi" w:cstheme="majorBidi"/>
          <w:sz w:val="24"/>
        </w:rPr>
        <w:t xml:space="preserve"> The sample was selected from 3 </w:t>
      </w:r>
      <w:r w:rsidR="003D31D2">
        <w:rPr>
          <w:rFonts w:asciiTheme="majorBidi" w:hAnsiTheme="majorBidi" w:cstheme="majorBidi"/>
          <w:sz w:val="24"/>
        </w:rPr>
        <w:t>enumeration</w:t>
      </w:r>
      <w:r w:rsidR="00F5469C">
        <w:rPr>
          <w:rFonts w:asciiTheme="majorBidi" w:hAnsiTheme="majorBidi" w:cstheme="majorBidi"/>
          <w:sz w:val="24"/>
        </w:rPr>
        <w:t xml:space="preserve"> area</w:t>
      </w:r>
      <w:r w:rsidR="00483416">
        <w:rPr>
          <w:rFonts w:asciiTheme="majorBidi" w:hAnsiTheme="majorBidi" w:cstheme="majorBidi"/>
          <w:sz w:val="24"/>
        </w:rPr>
        <w:t>s</w:t>
      </w:r>
      <w:r w:rsidR="00F5469C">
        <w:rPr>
          <w:rFonts w:asciiTheme="majorBidi" w:hAnsiTheme="majorBidi" w:cstheme="majorBidi"/>
          <w:sz w:val="24"/>
        </w:rPr>
        <w:t xml:space="preserve"> that were from</w:t>
      </w:r>
      <w:r w:rsidR="00492B08" w:rsidRPr="00FF7530">
        <w:rPr>
          <w:rFonts w:asciiTheme="majorBidi" w:hAnsiTheme="majorBidi" w:cstheme="majorBidi"/>
          <w:sz w:val="24"/>
        </w:rPr>
        <w:t xml:space="preserve"> 3 localities (</w:t>
      </w:r>
      <w:r w:rsidRPr="00FF7530">
        <w:rPr>
          <w:rFonts w:asciiTheme="majorBidi" w:hAnsiTheme="majorBidi" w:cstheme="majorBidi"/>
          <w:sz w:val="24"/>
        </w:rPr>
        <w:t>A</w:t>
      </w:r>
      <w:r w:rsidR="00492B08" w:rsidRPr="00FF7530">
        <w:rPr>
          <w:rFonts w:asciiTheme="majorBidi" w:hAnsiTheme="majorBidi" w:cstheme="majorBidi"/>
          <w:sz w:val="24"/>
        </w:rPr>
        <w:t xml:space="preserve">l- </w:t>
      </w:r>
      <w:proofErr w:type="spellStart"/>
      <w:r w:rsidR="00492B08" w:rsidRPr="00FF7530">
        <w:rPr>
          <w:rFonts w:asciiTheme="majorBidi" w:hAnsiTheme="majorBidi" w:cstheme="majorBidi"/>
          <w:sz w:val="24"/>
        </w:rPr>
        <w:t>Jalazone</w:t>
      </w:r>
      <w:proofErr w:type="spellEnd"/>
      <w:r w:rsidRPr="00FF7530">
        <w:rPr>
          <w:rFonts w:asciiTheme="majorBidi" w:hAnsiTheme="majorBidi" w:cstheme="majorBidi"/>
          <w:sz w:val="24"/>
        </w:rPr>
        <w:t xml:space="preserve"> camp</w:t>
      </w:r>
      <w:r w:rsidR="00492B08" w:rsidRPr="00FF7530">
        <w:rPr>
          <w:rFonts w:asciiTheme="majorBidi" w:hAnsiTheme="majorBidi" w:cstheme="majorBidi"/>
          <w:sz w:val="24"/>
        </w:rPr>
        <w:t xml:space="preserve">, </w:t>
      </w:r>
      <w:proofErr w:type="spellStart"/>
      <w:r w:rsidR="00492B08" w:rsidRPr="00FF7530">
        <w:rPr>
          <w:rFonts w:asciiTheme="majorBidi" w:hAnsiTheme="majorBidi" w:cstheme="majorBidi"/>
          <w:sz w:val="24"/>
        </w:rPr>
        <w:t>Qabatiah</w:t>
      </w:r>
      <w:proofErr w:type="spellEnd"/>
      <w:r w:rsidR="00492B08" w:rsidRPr="00FF7530">
        <w:rPr>
          <w:rFonts w:asciiTheme="majorBidi" w:hAnsiTheme="majorBidi" w:cstheme="majorBidi"/>
          <w:sz w:val="24"/>
        </w:rPr>
        <w:t xml:space="preserve"> and </w:t>
      </w:r>
      <w:proofErr w:type="spellStart"/>
      <w:r w:rsidRPr="00FF7530">
        <w:rPr>
          <w:rFonts w:asciiTheme="majorBidi" w:hAnsiTheme="majorBidi" w:cstheme="majorBidi"/>
          <w:sz w:val="24"/>
        </w:rPr>
        <w:t>K</w:t>
      </w:r>
      <w:r w:rsidR="00492B08" w:rsidRPr="00FF7530">
        <w:rPr>
          <w:rFonts w:asciiTheme="majorBidi" w:hAnsiTheme="majorBidi" w:cstheme="majorBidi"/>
          <w:sz w:val="24"/>
        </w:rPr>
        <w:t>harsa</w:t>
      </w:r>
      <w:proofErr w:type="spellEnd"/>
      <w:r w:rsidR="00492B08" w:rsidRPr="00FF7530">
        <w:rPr>
          <w:rFonts w:asciiTheme="majorBidi" w:hAnsiTheme="majorBidi" w:cstheme="majorBidi"/>
          <w:sz w:val="24"/>
        </w:rPr>
        <w:t xml:space="preserve">). The </w:t>
      </w:r>
      <w:r w:rsidRPr="00FF7530">
        <w:rPr>
          <w:rFonts w:asciiTheme="majorBidi" w:hAnsiTheme="majorBidi" w:cstheme="majorBidi"/>
          <w:sz w:val="24"/>
        </w:rPr>
        <w:t>pilot</w:t>
      </w:r>
      <w:r w:rsidR="00492B08" w:rsidRPr="00FF7530">
        <w:rPr>
          <w:rFonts w:asciiTheme="majorBidi" w:hAnsiTheme="majorBidi" w:cstheme="majorBidi"/>
          <w:sz w:val="24"/>
        </w:rPr>
        <w:t xml:space="preserve"> was executed for a period of four days, starting on 30/5 through 2/6/2011</w:t>
      </w:r>
      <w:r w:rsidRPr="00FF7530">
        <w:rPr>
          <w:rFonts w:asciiTheme="majorBidi" w:hAnsiTheme="majorBidi" w:cstheme="majorBidi"/>
          <w:sz w:val="24"/>
        </w:rPr>
        <w:t>,</w:t>
      </w:r>
      <w:r w:rsidR="00492B08" w:rsidRPr="00FF7530">
        <w:rPr>
          <w:rFonts w:asciiTheme="majorBidi" w:hAnsiTheme="majorBidi" w:cstheme="majorBidi"/>
          <w:sz w:val="24"/>
        </w:rPr>
        <w:t xml:space="preserve"> </w:t>
      </w:r>
      <w:r w:rsidR="00F5469C">
        <w:rPr>
          <w:rFonts w:asciiTheme="majorBidi" w:hAnsiTheme="majorBidi" w:cstheme="majorBidi"/>
          <w:sz w:val="24"/>
        </w:rPr>
        <w:t>in which</w:t>
      </w:r>
      <w:r w:rsidR="00492B08" w:rsidRPr="00FF7530">
        <w:rPr>
          <w:rFonts w:asciiTheme="majorBidi" w:hAnsiTheme="majorBidi" w:cstheme="majorBidi"/>
          <w:sz w:val="24"/>
        </w:rPr>
        <w:t xml:space="preserve"> 30 households were visited in each </w:t>
      </w:r>
      <w:r w:rsidRPr="00FF7530">
        <w:rPr>
          <w:rFonts w:asciiTheme="majorBidi" w:hAnsiTheme="majorBidi" w:cstheme="majorBidi"/>
          <w:sz w:val="24"/>
        </w:rPr>
        <w:t>enumerations</w:t>
      </w:r>
      <w:r w:rsidR="00492B08" w:rsidRPr="00FF7530">
        <w:rPr>
          <w:rFonts w:asciiTheme="majorBidi" w:hAnsiTheme="majorBidi" w:cstheme="majorBidi"/>
          <w:sz w:val="24"/>
        </w:rPr>
        <w:t xml:space="preserve"> area in </w:t>
      </w:r>
      <w:proofErr w:type="spellStart"/>
      <w:r w:rsidRPr="00FF7530">
        <w:rPr>
          <w:rFonts w:asciiTheme="majorBidi" w:hAnsiTheme="majorBidi" w:cstheme="majorBidi"/>
          <w:sz w:val="24"/>
        </w:rPr>
        <w:t>Qabatiah</w:t>
      </w:r>
      <w:proofErr w:type="spellEnd"/>
      <w:r w:rsidRPr="00FF7530">
        <w:rPr>
          <w:rFonts w:asciiTheme="majorBidi" w:hAnsiTheme="majorBidi" w:cstheme="majorBidi"/>
          <w:sz w:val="24"/>
        </w:rPr>
        <w:t xml:space="preserve"> and Al- </w:t>
      </w:r>
      <w:proofErr w:type="spellStart"/>
      <w:r w:rsidRPr="00FF7530">
        <w:rPr>
          <w:rFonts w:asciiTheme="majorBidi" w:hAnsiTheme="majorBidi" w:cstheme="majorBidi"/>
          <w:sz w:val="24"/>
        </w:rPr>
        <w:t>Jalazone</w:t>
      </w:r>
      <w:proofErr w:type="spellEnd"/>
      <w:r w:rsidRPr="00FF7530">
        <w:rPr>
          <w:rFonts w:asciiTheme="majorBidi" w:hAnsiTheme="majorBidi" w:cstheme="majorBidi"/>
          <w:sz w:val="24"/>
        </w:rPr>
        <w:t xml:space="preserve"> camp </w:t>
      </w:r>
      <w:r w:rsidR="00492B08" w:rsidRPr="00FF7530">
        <w:rPr>
          <w:rFonts w:asciiTheme="majorBidi" w:hAnsiTheme="majorBidi" w:cstheme="majorBidi"/>
          <w:sz w:val="24"/>
        </w:rPr>
        <w:t xml:space="preserve">and 24 </w:t>
      </w:r>
      <w:r w:rsidRPr="00FF7530">
        <w:rPr>
          <w:rFonts w:asciiTheme="majorBidi" w:hAnsiTheme="majorBidi" w:cstheme="majorBidi"/>
          <w:sz w:val="24"/>
        </w:rPr>
        <w:t>households</w:t>
      </w:r>
      <w:r w:rsidR="00492B08" w:rsidRPr="00FF7530">
        <w:rPr>
          <w:rFonts w:asciiTheme="majorBidi" w:hAnsiTheme="majorBidi" w:cstheme="majorBidi"/>
          <w:sz w:val="24"/>
        </w:rPr>
        <w:t xml:space="preserve"> in </w:t>
      </w:r>
      <w:proofErr w:type="spellStart"/>
      <w:r w:rsidR="00492B08" w:rsidRPr="00FF7530">
        <w:rPr>
          <w:rFonts w:asciiTheme="majorBidi" w:hAnsiTheme="majorBidi" w:cstheme="majorBidi"/>
          <w:sz w:val="24"/>
        </w:rPr>
        <w:t>Kharsa</w:t>
      </w:r>
      <w:proofErr w:type="spellEnd"/>
      <w:r w:rsidR="00492B08" w:rsidRPr="00FF7530">
        <w:rPr>
          <w:rFonts w:asciiTheme="majorBidi" w:hAnsiTheme="majorBidi" w:cstheme="majorBidi"/>
          <w:sz w:val="24"/>
        </w:rPr>
        <w:t>.</w:t>
      </w:r>
    </w:p>
    <w:p w:rsidR="00492B08" w:rsidRPr="00FF7530" w:rsidRDefault="0001608A" w:rsidP="00F5469C">
      <w:pPr>
        <w:pStyle w:val="ListParagraph"/>
        <w:numPr>
          <w:ilvl w:val="0"/>
          <w:numId w:val="11"/>
        </w:numPr>
        <w:spacing w:after="0"/>
        <w:ind w:left="426" w:hanging="284"/>
        <w:jc w:val="both"/>
        <w:rPr>
          <w:rFonts w:asciiTheme="majorBidi" w:hAnsiTheme="majorBidi" w:cstheme="majorBidi"/>
          <w:sz w:val="24"/>
        </w:rPr>
      </w:pPr>
      <w:r w:rsidRPr="00FF7530">
        <w:rPr>
          <w:rFonts w:asciiTheme="majorBidi" w:hAnsiTheme="majorBidi" w:cstheme="majorBidi"/>
          <w:sz w:val="24"/>
        </w:rPr>
        <w:t xml:space="preserve">Two important </w:t>
      </w:r>
      <w:r w:rsidR="00072D5D" w:rsidRPr="00FF7530">
        <w:rPr>
          <w:rFonts w:asciiTheme="majorBidi" w:hAnsiTheme="majorBidi" w:cstheme="majorBidi"/>
          <w:sz w:val="24"/>
        </w:rPr>
        <w:t>methodological</w:t>
      </w:r>
      <w:r w:rsidR="00492B08" w:rsidRPr="00FF7530">
        <w:rPr>
          <w:rFonts w:asciiTheme="majorBidi" w:hAnsiTheme="majorBidi" w:cstheme="majorBidi"/>
          <w:sz w:val="24"/>
        </w:rPr>
        <w:t xml:space="preserve"> </w:t>
      </w:r>
      <w:r w:rsidRPr="00FF7530">
        <w:rPr>
          <w:rFonts w:asciiTheme="majorBidi" w:hAnsiTheme="majorBidi" w:cstheme="majorBidi"/>
          <w:sz w:val="24"/>
        </w:rPr>
        <w:t>issues</w:t>
      </w:r>
      <w:r w:rsidR="00492B08" w:rsidRPr="00FF7530">
        <w:rPr>
          <w:rFonts w:asciiTheme="majorBidi" w:hAnsiTheme="majorBidi" w:cstheme="majorBidi"/>
          <w:sz w:val="24"/>
        </w:rPr>
        <w:t xml:space="preserve"> were </w:t>
      </w:r>
      <w:r w:rsidR="00F5469C">
        <w:rPr>
          <w:rFonts w:asciiTheme="majorBidi" w:hAnsiTheme="majorBidi" w:cstheme="majorBidi"/>
          <w:sz w:val="24"/>
        </w:rPr>
        <w:t>tested</w:t>
      </w:r>
      <w:r w:rsidR="00492B08" w:rsidRPr="00FF7530">
        <w:rPr>
          <w:rFonts w:asciiTheme="majorBidi" w:hAnsiTheme="majorBidi" w:cstheme="majorBidi"/>
          <w:sz w:val="24"/>
        </w:rPr>
        <w:t>: the first was exploring the possibility of using Kish table to select individual</w:t>
      </w:r>
      <w:r w:rsidRPr="00FF7530">
        <w:rPr>
          <w:rFonts w:asciiTheme="majorBidi" w:hAnsiTheme="majorBidi" w:cstheme="majorBidi"/>
          <w:sz w:val="24"/>
        </w:rPr>
        <w:t>s</w:t>
      </w:r>
      <w:r w:rsidR="00492B08" w:rsidRPr="00FF7530">
        <w:rPr>
          <w:rFonts w:asciiTheme="majorBidi" w:hAnsiTheme="majorBidi" w:cstheme="majorBidi"/>
          <w:sz w:val="24"/>
        </w:rPr>
        <w:t xml:space="preserve"> for the purpose of interviewing in order to obtain data mainly </w:t>
      </w:r>
      <w:r w:rsidRPr="00FF7530">
        <w:rPr>
          <w:rFonts w:asciiTheme="majorBidi" w:hAnsiTheme="majorBidi" w:cstheme="majorBidi"/>
          <w:sz w:val="24"/>
        </w:rPr>
        <w:t>for 18-64 individuals section and children aged 12-17 years  section</w:t>
      </w:r>
      <w:r w:rsidR="00492B08" w:rsidRPr="00FF7530">
        <w:rPr>
          <w:rFonts w:asciiTheme="majorBidi" w:hAnsiTheme="majorBidi" w:cstheme="majorBidi"/>
          <w:sz w:val="24"/>
        </w:rPr>
        <w:t xml:space="preserve">. The following procedures were considered during the </w:t>
      </w:r>
      <w:r w:rsidRPr="00FF7530">
        <w:rPr>
          <w:rFonts w:asciiTheme="majorBidi" w:hAnsiTheme="majorBidi" w:cstheme="majorBidi"/>
          <w:sz w:val="24"/>
        </w:rPr>
        <w:t>pilot</w:t>
      </w:r>
      <w:r w:rsidR="00492B08" w:rsidRPr="00FF7530">
        <w:rPr>
          <w:rFonts w:asciiTheme="majorBidi" w:hAnsiTheme="majorBidi" w:cstheme="majorBidi"/>
          <w:sz w:val="24"/>
        </w:rPr>
        <w:t xml:space="preserve"> to conduct the interview:</w:t>
      </w:r>
    </w:p>
    <w:p w:rsidR="00492B08" w:rsidRDefault="0001608A" w:rsidP="002B2EA0">
      <w:pPr>
        <w:pStyle w:val="ListParagraph"/>
        <w:numPr>
          <w:ilvl w:val="0"/>
          <w:numId w:val="4"/>
        </w:numPr>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Head</w:t>
      </w:r>
      <w:r w:rsidR="00492B08" w:rsidRPr="00D61662">
        <w:rPr>
          <w:rFonts w:ascii="Times New Roman" w:hAnsi="Times New Roman" w:cs="Times New Roman"/>
          <w:sz w:val="24"/>
          <w:szCs w:val="24"/>
        </w:rPr>
        <w:t xml:space="preserve"> of the household or any other person who is capable of granting the data related to all of the household individuals and </w:t>
      </w:r>
      <w:r>
        <w:rPr>
          <w:rFonts w:ascii="Times New Roman" w:hAnsi="Times New Roman" w:cs="Times New Roman"/>
          <w:sz w:val="24"/>
          <w:szCs w:val="24"/>
        </w:rPr>
        <w:t>dwelling characteristics</w:t>
      </w:r>
      <w:r w:rsidR="00492B08" w:rsidRPr="00D61662">
        <w:rPr>
          <w:rFonts w:ascii="Times New Roman" w:hAnsi="Times New Roman" w:cs="Times New Roman"/>
          <w:sz w:val="24"/>
          <w:szCs w:val="24"/>
        </w:rPr>
        <w:t xml:space="preserve">, has been interviewed. As for the section related to women who were </w:t>
      </w:r>
      <w:r>
        <w:rPr>
          <w:rFonts w:ascii="Times New Roman" w:hAnsi="Times New Roman" w:cs="Times New Roman"/>
          <w:sz w:val="24"/>
          <w:szCs w:val="24"/>
        </w:rPr>
        <w:t>ever</w:t>
      </w:r>
      <w:r w:rsidR="00492B08" w:rsidRPr="00D61662">
        <w:rPr>
          <w:rFonts w:ascii="Times New Roman" w:hAnsi="Times New Roman" w:cs="Times New Roman"/>
          <w:sz w:val="24"/>
          <w:szCs w:val="24"/>
        </w:rPr>
        <w:t xml:space="preserve"> married and the spouse section, both were fulfilled by the wife</w:t>
      </w:r>
      <w:r>
        <w:rPr>
          <w:rFonts w:ascii="Times New Roman" w:hAnsi="Times New Roman" w:cs="Times New Roman"/>
          <w:sz w:val="24"/>
          <w:szCs w:val="24"/>
        </w:rPr>
        <w:t xml:space="preserve">. </w:t>
      </w:r>
      <w:r w:rsidR="00492B08" w:rsidRPr="00D61662">
        <w:rPr>
          <w:rFonts w:ascii="Times New Roman" w:hAnsi="Times New Roman" w:cs="Times New Roman"/>
          <w:sz w:val="24"/>
          <w:szCs w:val="24"/>
        </w:rPr>
        <w:t xml:space="preserve"> Regarding children section, individual section (18-6</w:t>
      </w:r>
      <w:r>
        <w:rPr>
          <w:rFonts w:ascii="Times New Roman" w:hAnsi="Times New Roman" w:cs="Times New Roman"/>
          <w:sz w:val="24"/>
          <w:szCs w:val="24"/>
        </w:rPr>
        <w:t xml:space="preserve">4) years who never been married </w:t>
      </w:r>
      <w:r w:rsidR="00492B08" w:rsidRPr="00D61662">
        <w:rPr>
          <w:rFonts w:ascii="Times New Roman" w:hAnsi="Times New Roman" w:cs="Times New Roman"/>
          <w:sz w:val="24"/>
          <w:szCs w:val="24"/>
        </w:rPr>
        <w:t xml:space="preserve">and elderly section (65) years and over each individual was interviewed separately. </w:t>
      </w:r>
    </w:p>
    <w:p w:rsidR="00492B08" w:rsidRDefault="00492B08" w:rsidP="00F5469C">
      <w:pPr>
        <w:pStyle w:val="ListParagraph"/>
        <w:numPr>
          <w:ilvl w:val="0"/>
          <w:numId w:val="4"/>
        </w:numPr>
        <w:spacing w:after="0" w:line="240" w:lineRule="auto"/>
        <w:ind w:left="709" w:hanging="283"/>
        <w:jc w:val="both"/>
        <w:rPr>
          <w:rFonts w:ascii="Times New Roman" w:hAnsi="Times New Roman" w:cs="Times New Roman"/>
          <w:sz w:val="24"/>
          <w:szCs w:val="24"/>
        </w:rPr>
      </w:pPr>
      <w:r w:rsidRPr="00D61662">
        <w:rPr>
          <w:rFonts w:ascii="Times New Roman" w:hAnsi="Times New Roman" w:cs="Times New Roman"/>
          <w:sz w:val="24"/>
          <w:szCs w:val="24"/>
        </w:rPr>
        <w:t xml:space="preserve">In sections related to individuals in the age group of (18-64)  years who never been married before and children section, only one male </w:t>
      </w:r>
      <w:r w:rsidR="00F5469C">
        <w:rPr>
          <w:rFonts w:ascii="Times New Roman" w:hAnsi="Times New Roman" w:cs="Times New Roman"/>
          <w:sz w:val="24"/>
          <w:szCs w:val="24"/>
        </w:rPr>
        <w:t>from the household</w:t>
      </w:r>
      <w:r w:rsidRPr="00D61662">
        <w:rPr>
          <w:rFonts w:ascii="Times New Roman" w:hAnsi="Times New Roman" w:cs="Times New Roman"/>
          <w:sz w:val="24"/>
          <w:szCs w:val="24"/>
        </w:rPr>
        <w:t xml:space="preserve"> </w:t>
      </w:r>
      <w:r w:rsidR="00F5469C">
        <w:rPr>
          <w:rFonts w:ascii="Times New Roman" w:hAnsi="Times New Roman" w:cs="Times New Roman"/>
          <w:sz w:val="24"/>
          <w:szCs w:val="24"/>
        </w:rPr>
        <w:t>with</w:t>
      </w:r>
      <w:r w:rsidRPr="00D61662">
        <w:rPr>
          <w:rFonts w:ascii="Times New Roman" w:hAnsi="Times New Roman" w:cs="Times New Roman"/>
          <w:sz w:val="24"/>
          <w:szCs w:val="24"/>
        </w:rPr>
        <w:t xml:space="preserve"> </w:t>
      </w:r>
      <w:r w:rsidR="00F5469C">
        <w:rPr>
          <w:rFonts w:ascii="Times New Roman" w:hAnsi="Times New Roman" w:cs="Times New Roman"/>
          <w:sz w:val="24"/>
          <w:szCs w:val="24"/>
        </w:rPr>
        <w:t>odd number</w:t>
      </w:r>
      <w:r w:rsidRPr="00D61662">
        <w:rPr>
          <w:rFonts w:ascii="Times New Roman" w:hAnsi="Times New Roman" w:cs="Times New Roman"/>
          <w:sz w:val="24"/>
          <w:szCs w:val="24"/>
        </w:rPr>
        <w:t xml:space="preserve"> in the sample was selected a</w:t>
      </w:r>
      <w:r w:rsidR="00F5469C">
        <w:rPr>
          <w:rFonts w:ascii="Times New Roman" w:hAnsi="Times New Roman" w:cs="Times New Roman"/>
          <w:sz w:val="24"/>
          <w:szCs w:val="24"/>
        </w:rPr>
        <w:t>nd one female from the household with</w:t>
      </w:r>
      <w:r w:rsidRPr="00D61662">
        <w:rPr>
          <w:rFonts w:ascii="Times New Roman" w:hAnsi="Times New Roman" w:cs="Times New Roman"/>
          <w:sz w:val="24"/>
          <w:szCs w:val="24"/>
        </w:rPr>
        <w:t xml:space="preserve"> </w:t>
      </w:r>
      <w:r w:rsidR="00F5469C">
        <w:rPr>
          <w:rFonts w:ascii="Times New Roman" w:hAnsi="Times New Roman" w:cs="Times New Roman"/>
          <w:sz w:val="24"/>
          <w:szCs w:val="24"/>
        </w:rPr>
        <w:t>even  number</w:t>
      </w:r>
      <w:r w:rsidRPr="00D61662">
        <w:rPr>
          <w:rFonts w:ascii="Times New Roman" w:hAnsi="Times New Roman" w:cs="Times New Roman"/>
          <w:sz w:val="24"/>
          <w:szCs w:val="24"/>
        </w:rPr>
        <w:t xml:space="preserve"> in the sample was selected.</w:t>
      </w:r>
    </w:p>
    <w:p w:rsidR="00492B08" w:rsidRDefault="00492B08" w:rsidP="002B2EA0">
      <w:pPr>
        <w:pStyle w:val="ListParagraph"/>
        <w:numPr>
          <w:ilvl w:val="0"/>
          <w:numId w:val="4"/>
        </w:numPr>
        <w:spacing w:after="0" w:line="240" w:lineRule="auto"/>
        <w:ind w:left="709" w:hanging="283"/>
        <w:jc w:val="both"/>
        <w:rPr>
          <w:rFonts w:ascii="Times New Roman" w:hAnsi="Times New Roman" w:cs="Times New Roman"/>
          <w:sz w:val="24"/>
          <w:szCs w:val="24"/>
        </w:rPr>
      </w:pPr>
      <w:r w:rsidRPr="00D61662">
        <w:rPr>
          <w:rFonts w:ascii="Times New Roman" w:hAnsi="Times New Roman" w:cs="Times New Roman"/>
          <w:sz w:val="24"/>
          <w:szCs w:val="24"/>
        </w:rPr>
        <w:t>Elderly section (65 years) and over</w:t>
      </w:r>
      <w:r w:rsidR="00F5469C">
        <w:rPr>
          <w:rFonts w:ascii="Times New Roman" w:hAnsi="Times New Roman" w:cs="Times New Roman"/>
          <w:sz w:val="24"/>
          <w:szCs w:val="24"/>
        </w:rPr>
        <w:t xml:space="preserve">; </w:t>
      </w:r>
      <w:r w:rsidR="00F5469C" w:rsidRPr="00D61662">
        <w:rPr>
          <w:rFonts w:ascii="Times New Roman" w:hAnsi="Times New Roman" w:cs="Times New Roman"/>
          <w:sz w:val="24"/>
          <w:szCs w:val="24"/>
        </w:rPr>
        <w:t>all</w:t>
      </w:r>
      <w:r w:rsidR="00072D5D">
        <w:rPr>
          <w:rFonts w:ascii="Times New Roman" w:hAnsi="Times New Roman" w:cs="Times New Roman"/>
          <w:sz w:val="24"/>
          <w:szCs w:val="24"/>
        </w:rPr>
        <w:t xml:space="preserve"> available individuals in this age group were interviewed.</w:t>
      </w:r>
      <w:r w:rsidRPr="00D61662">
        <w:rPr>
          <w:rFonts w:ascii="Times New Roman" w:hAnsi="Times New Roman" w:cs="Times New Roman"/>
          <w:sz w:val="24"/>
          <w:szCs w:val="24"/>
        </w:rPr>
        <w:t xml:space="preserve">  </w:t>
      </w:r>
    </w:p>
    <w:p w:rsidR="00D40CB9" w:rsidRPr="00492F33" w:rsidRDefault="00D40CB9" w:rsidP="00C9119A">
      <w:pPr>
        <w:pStyle w:val="ListParagraph"/>
        <w:spacing w:after="0" w:line="240" w:lineRule="auto"/>
        <w:ind w:left="426"/>
        <w:jc w:val="both"/>
        <w:rPr>
          <w:rFonts w:ascii="Times New Roman" w:hAnsi="Times New Roman" w:cs="Times New Roman"/>
          <w:sz w:val="18"/>
          <w:szCs w:val="18"/>
        </w:rPr>
      </w:pPr>
    </w:p>
    <w:p w:rsidR="001823AD" w:rsidRPr="002E3F4A" w:rsidRDefault="008C538C" w:rsidP="00C9119A">
      <w:pPr>
        <w:pStyle w:val="ListParagraph"/>
        <w:spacing w:after="0" w:line="240" w:lineRule="auto"/>
        <w:ind w:left="0"/>
        <w:jc w:val="both"/>
        <w:rPr>
          <w:rFonts w:ascii="Times New Roman" w:hAnsi="Times New Roman" w:cs="Times New Roman"/>
          <w:b/>
          <w:bCs/>
          <w:sz w:val="24"/>
          <w:szCs w:val="24"/>
          <w:rtl/>
        </w:rPr>
      </w:pPr>
      <w:r>
        <w:rPr>
          <w:rFonts w:ascii="Times New Roman" w:hAnsi="Times New Roman" w:cs="Times New Roman"/>
          <w:b/>
          <w:bCs/>
          <w:sz w:val="24"/>
          <w:szCs w:val="24"/>
        </w:rPr>
        <w:t>2</w:t>
      </w:r>
      <w:r w:rsidR="001823AD" w:rsidRPr="002E3F4A">
        <w:rPr>
          <w:rFonts w:ascii="Times New Roman" w:hAnsi="Times New Roman" w:cs="Times New Roman"/>
          <w:b/>
          <w:bCs/>
          <w:sz w:val="24"/>
          <w:szCs w:val="24"/>
        </w:rPr>
        <w:t>.2.</w:t>
      </w:r>
      <w:r>
        <w:rPr>
          <w:rFonts w:ascii="Times New Roman" w:hAnsi="Times New Roman" w:cs="Times New Roman"/>
          <w:b/>
          <w:bCs/>
          <w:sz w:val="24"/>
          <w:szCs w:val="24"/>
        </w:rPr>
        <w:t>4</w:t>
      </w:r>
      <w:r w:rsidR="001823AD" w:rsidRPr="002E3F4A">
        <w:rPr>
          <w:rFonts w:ascii="Times New Roman" w:hAnsi="Times New Roman" w:cs="Times New Roman"/>
          <w:b/>
          <w:bCs/>
          <w:sz w:val="24"/>
          <w:szCs w:val="24"/>
        </w:rPr>
        <w:t xml:space="preserve"> </w:t>
      </w:r>
      <w:r w:rsidR="000932E3" w:rsidRPr="002E3F4A">
        <w:rPr>
          <w:rFonts w:ascii="Times New Roman" w:hAnsi="Times New Roman" w:cs="Times New Roman"/>
          <w:b/>
          <w:bCs/>
          <w:sz w:val="24"/>
          <w:szCs w:val="24"/>
        </w:rPr>
        <w:t>Training</w:t>
      </w:r>
    </w:p>
    <w:p w:rsidR="001823AD" w:rsidRDefault="00F5469C" w:rsidP="00F5469C">
      <w:pPr>
        <w:bidi w:val="0"/>
        <w:ind w:left="709" w:hanging="283"/>
        <w:jc w:val="both"/>
        <w:rPr>
          <w:rFonts w:cs="Times New Roman"/>
          <w:sz w:val="24"/>
        </w:rPr>
      </w:pPr>
      <w:r>
        <w:rPr>
          <w:rFonts w:cs="Times New Roman"/>
          <w:sz w:val="24"/>
        </w:rPr>
        <w:t xml:space="preserve">1. A six days training course, </w:t>
      </w:r>
      <w:r w:rsidR="001823AD" w:rsidRPr="00D61662">
        <w:rPr>
          <w:rFonts w:cs="Times New Roman"/>
          <w:sz w:val="24"/>
        </w:rPr>
        <w:t xml:space="preserve">was held </w:t>
      </w:r>
      <w:r w:rsidRPr="00D61662">
        <w:rPr>
          <w:rFonts w:cs="Times New Roman"/>
          <w:sz w:val="24"/>
        </w:rPr>
        <w:t>from 18</w:t>
      </w:r>
      <w:r w:rsidRPr="00D61662">
        <w:rPr>
          <w:rFonts w:cs="Times New Roman"/>
          <w:sz w:val="24"/>
          <w:vertAlign w:val="superscript"/>
        </w:rPr>
        <w:t>th</w:t>
      </w:r>
      <w:r w:rsidRPr="00D61662">
        <w:rPr>
          <w:rFonts w:cs="Times New Roman"/>
          <w:sz w:val="24"/>
        </w:rPr>
        <w:t xml:space="preserve">  to 23</w:t>
      </w:r>
      <w:r w:rsidRPr="00D61662">
        <w:rPr>
          <w:rFonts w:cs="Times New Roman"/>
          <w:sz w:val="24"/>
          <w:vertAlign w:val="superscript"/>
        </w:rPr>
        <w:t>rd</w:t>
      </w:r>
      <w:r w:rsidRPr="00D61662">
        <w:rPr>
          <w:rFonts w:cs="Times New Roman"/>
          <w:sz w:val="24"/>
        </w:rPr>
        <w:t xml:space="preserve">  of June 2011</w:t>
      </w:r>
      <w:r>
        <w:rPr>
          <w:rFonts w:cs="Times New Roman"/>
          <w:sz w:val="24"/>
        </w:rPr>
        <w:t xml:space="preserve"> </w:t>
      </w:r>
      <w:r w:rsidR="001823AD" w:rsidRPr="00D61662">
        <w:rPr>
          <w:rFonts w:cs="Times New Roman"/>
          <w:sz w:val="24"/>
        </w:rPr>
        <w:t xml:space="preserve">for </w:t>
      </w:r>
      <w:r w:rsidR="00072D5D">
        <w:rPr>
          <w:rFonts w:cs="Times New Roman"/>
          <w:sz w:val="24"/>
        </w:rPr>
        <w:t>field workers</w:t>
      </w:r>
      <w:r>
        <w:rPr>
          <w:rFonts w:cs="Times New Roman"/>
          <w:sz w:val="24"/>
        </w:rPr>
        <w:t>,</w:t>
      </w:r>
      <w:r w:rsidR="001823AD" w:rsidRPr="00D61662">
        <w:rPr>
          <w:rFonts w:cs="Times New Roman"/>
          <w:sz w:val="24"/>
        </w:rPr>
        <w:t xml:space="preserve"> </w:t>
      </w:r>
      <w:r>
        <w:rPr>
          <w:rFonts w:cs="Times New Roman"/>
          <w:sz w:val="24"/>
        </w:rPr>
        <w:t>in</w:t>
      </w:r>
      <w:r w:rsidR="001823AD" w:rsidRPr="00D61662">
        <w:rPr>
          <w:rFonts w:cs="Times New Roman"/>
          <w:sz w:val="24"/>
        </w:rPr>
        <w:t xml:space="preserve"> which 120 male and female trainees from the West  Bank were train</w:t>
      </w:r>
      <w:r w:rsidR="00072D5D">
        <w:rPr>
          <w:rFonts w:cs="Times New Roman"/>
          <w:sz w:val="24"/>
        </w:rPr>
        <w:t>ed</w:t>
      </w:r>
      <w:r>
        <w:rPr>
          <w:rFonts w:cs="Times New Roman"/>
          <w:sz w:val="24"/>
        </w:rPr>
        <w:t xml:space="preserve"> and</w:t>
      </w:r>
      <w:r w:rsidR="00072D5D">
        <w:rPr>
          <w:rFonts w:cs="Times New Roman"/>
          <w:sz w:val="24"/>
        </w:rPr>
        <w:t xml:space="preserve"> most of </w:t>
      </w:r>
      <w:r w:rsidRPr="00D61662">
        <w:rPr>
          <w:rFonts w:cs="Times New Roman"/>
          <w:sz w:val="24"/>
        </w:rPr>
        <w:t>trainees</w:t>
      </w:r>
      <w:r>
        <w:rPr>
          <w:rFonts w:cs="Times New Roman"/>
          <w:sz w:val="24"/>
        </w:rPr>
        <w:t xml:space="preserve"> </w:t>
      </w:r>
      <w:r w:rsidR="00072D5D">
        <w:rPr>
          <w:rFonts w:cs="Times New Roman"/>
          <w:sz w:val="24"/>
        </w:rPr>
        <w:t>were females</w:t>
      </w:r>
      <w:r w:rsidR="001823AD" w:rsidRPr="00D61662">
        <w:rPr>
          <w:rFonts w:cs="Times New Roman"/>
          <w:sz w:val="24"/>
        </w:rPr>
        <w:t xml:space="preserve">. As for Gaza strip, the training was held for four days through video conference for the period between </w:t>
      </w:r>
      <w:r w:rsidR="001823AD">
        <w:rPr>
          <w:rFonts w:cs="Times New Roman"/>
          <w:sz w:val="24"/>
        </w:rPr>
        <w:t>2</w:t>
      </w:r>
      <w:r w:rsidR="001823AD" w:rsidRPr="00D61662">
        <w:rPr>
          <w:rFonts w:cs="Times New Roman"/>
          <w:sz w:val="24"/>
        </w:rPr>
        <w:t xml:space="preserve"> -7/7/2011, </w:t>
      </w:r>
      <w:r>
        <w:rPr>
          <w:rFonts w:cs="Times New Roman"/>
          <w:sz w:val="24"/>
        </w:rPr>
        <w:t>in which</w:t>
      </w:r>
      <w:r w:rsidR="001823AD" w:rsidRPr="00D61662">
        <w:rPr>
          <w:rFonts w:cs="Times New Roman"/>
          <w:sz w:val="24"/>
        </w:rPr>
        <w:t xml:space="preserve"> around 70 male and female trainees</w:t>
      </w:r>
      <w:r>
        <w:rPr>
          <w:rFonts w:cs="Times New Roman"/>
          <w:sz w:val="24"/>
        </w:rPr>
        <w:t xml:space="preserve"> and</w:t>
      </w:r>
      <w:r w:rsidR="001823AD" w:rsidRPr="00D61662">
        <w:rPr>
          <w:rFonts w:cs="Times New Roman"/>
          <w:sz w:val="24"/>
        </w:rPr>
        <w:t xml:space="preserve"> most of </w:t>
      </w:r>
      <w:r w:rsidRPr="00D61662">
        <w:rPr>
          <w:rFonts w:cs="Times New Roman"/>
          <w:sz w:val="24"/>
        </w:rPr>
        <w:t>trainees</w:t>
      </w:r>
      <w:r>
        <w:rPr>
          <w:rFonts w:cs="Times New Roman"/>
          <w:sz w:val="24"/>
        </w:rPr>
        <w:t xml:space="preserve"> </w:t>
      </w:r>
      <w:r w:rsidR="001823AD" w:rsidRPr="00D61662">
        <w:rPr>
          <w:rFonts w:cs="Times New Roman"/>
          <w:sz w:val="24"/>
        </w:rPr>
        <w:t xml:space="preserve">were females. In each governorate only one </w:t>
      </w:r>
      <w:r w:rsidR="00072D5D">
        <w:rPr>
          <w:rFonts w:cs="Times New Roman"/>
          <w:sz w:val="24"/>
        </w:rPr>
        <w:t>fieldworker</w:t>
      </w:r>
      <w:r w:rsidR="001823AD" w:rsidRPr="00D61662">
        <w:rPr>
          <w:rFonts w:cs="Times New Roman"/>
          <w:sz w:val="24"/>
        </w:rPr>
        <w:t xml:space="preserve"> was appointed to fulfill individual section (18-64) years for individual males who </w:t>
      </w:r>
      <w:r w:rsidR="00072D5D">
        <w:rPr>
          <w:rFonts w:cs="Times New Roman"/>
          <w:sz w:val="24"/>
        </w:rPr>
        <w:t>never</w:t>
      </w:r>
      <w:r w:rsidR="001823AD" w:rsidRPr="00D61662">
        <w:rPr>
          <w:rFonts w:cs="Times New Roman"/>
          <w:sz w:val="24"/>
        </w:rPr>
        <w:t xml:space="preserve"> been married. </w:t>
      </w:r>
      <w:r w:rsidR="00072D5D">
        <w:rPr>
          <w:rFonts w:cs="Times New Roman"/>
          <w:sz w:val="24"/>
        </w:rPr>
        <w:t xml:space="preserve"> </w:t>
      </w:r>
      <w:r w:rsidR="001823AD" w:rsidRPr="00D61662">
        <w:rPr>
          <w:rFonts w:cs="Times New Roman"/>
          <w:sz w:val="24"/>
        </w:rPr>
        <w:t xml:space="preserve">The </w:t>
      </w:r>
      <w:r w:rsidR="00072D5D">
        <w:rPr>
          <w:rFonts w:cs="Times New Roman"/>
          <w:sz w:val="24"/>
        </w:rPr>
        <w:t>field workers</w:t>
      </w:r>
      <w:r w:rsidR="001823AD" w:rsidRPr="00D61662">
        <w:rPr>
          <w:rFonts w:cs="Times New Roman"/>
          <w:sz w:val="24"/>
        </w:rPr>
        <w:t xml:space="preserve"> were trained on the concept of violence with the participation of survey advisor, where he effectively participated in training, whether was that in the West Bank or through video conference with Gaza.</w:t>
      </w:r>
      <w:r w:rsidR="001823AD">
        <w:rPr>
          <w:rFonts w:cs="Times New Roman"/>
          <w:sz w:val="24"/>
        </w:rPr>
        <w:t xml:space="preserve"> </w:t>
      </w:r>
    </w:p>
    <w:p w:rsidR="001823AD" w:rsidRPr="002E3F4A" w:rsidRDefault="001823AD" w:rsidP="00F5469C">
      <w:pPr>
        <w:bidi w:val="0"/>
        <w:ind w:left="709" w:hanging="283"/>
        <w:jc w:val="both"/>
        <w:rPr>
          <w:rFonts w:cs="Times New Roman"/>
          <w:sz w:val="24"/>
        </w:rPr>
      </w:pPr>
      <w:r>
        <w:rPr>
          <w:rStyle w:val="hps"/>
          <w:rFonts w:cs="Times New Roman"/>
          <w:color w:val="333333"/>
          <w:sz w:val="24"/>
        </w:rPr>
        <w:t xml:space="preserve">2. </w:t>
      </w:r>
      <w:r w:rsidRPr="00D61662">
        <w:rPr>
          <w:rStyle w:val="hps"/>
          <w:rFonts w:cs="Times New Roman"/>
          <w:color w:val="333333"/>
          <w:sz w:val="24"/>
        </w:rPr>
        <w:t>Part of the training</w:t>
      </w:r>
      <w:r w:rsidRPr="00D61662">
        <w:rPr>
          <w:rStyle w:val="apple-converted-space"/>
          <w:rFonts w:cs="Times New Roman"/>
          <w:color w:val="333333"/>
          <w:sz w:val="24"/>
        </w:rPr>
        <w:t> </w:t>
      </w:r>
      <w:r w:rsidRPr="00D61662">
        <w:rPr>
          <w:rStyle w:val="hps"/>
          <w:rFonts w:cs="Times New Roman"/>
          <w:color w:val="333333"/>
          <w:sz w:val="24"/>
        </w:rPr>
        <w:t>was allocated</w:t>
      </w:r>
      <w:r w:rsidRPr="00D61662">
        <w:rPr>
          <w:rStyle w:val="apple-converted-space"/>
          <w:rFonts w:cs="Times New Roman"/>
          <w:color w:val="333333"/>
          <w:sz w:val="24"/>
        </w:rPr>
        <w:t> </w:t>
      </w:r>
      <w:r w:rsidRPr="00D61662">
        <w:rPr>
          <w:rStyle w:val="hps"/>
          <w:rFonts w:cs="Times New Roman"/>
          <w:color w:val="333333"/>
          <w:sz w:val="24"/>
        </w:rPr>
        <w:t xml:space="preserve">to clarify the concept of violence, the mechanism of </w:t>
      </w:r>
      <w:r w:rsidRPr="002E3F4A">
        <w:rPr>
          <w:rFonts w:cs="Times New Roman"/>
          <w:sz w:val="24"/>
        </w:rPr>
        <w:t xml:space="preserve">selecting the individual through Kish </w:t>
      </w:r>
      <w:r w:rsidR="00072D5D" w:rsidRPr="002E3F4A">
        <w:rPr>
          <w:rFonts w:cs="Times New Roman"/>
          <w:sz w:val="24"/>
        </w:rPr>
        <w:t>table</w:t>
      </w:r>
      <w:r w:rsidRPr="002E3F4A">
        <w:rPr>
          <w:rFonts w:cs="Times New Roman"/>
          <w:sz w:val="24"/>
        </w:rPr>
        <w:t xml:space="preserve">, </w:t>
      </w:r>
      <w:r w:rsidR="00072D5D" w:rsidRPr="002E3F4A">
        <w:rPr>
          <w:rFonts w:cs="Times New Roman"/>
          <w:sz w:val="24"/>
        </w:rPr>
        <w:t>and how</w:t>
      </w:r>
      <w:r w:rsidRPr="002E3F4A">
        <w:rPr>
          <w:rFonts w:cs="Times New Roman"/>
          <w:sz w:val="24"/>
        </w:rPr>
        <w:t xml:space="preserve"> to fulfill data from sample </w:t>
      </w:r>
      <w:r w:rsidR="00072D5D" w:rsidRPr="002E3F4A">
        <w:rPr>
          <w:rFonts w:cs="Times New Roman"/>
          <w:sz w:val="24"/>
        </w:rPr>
        <w:t>lists</w:t>
      </w:r>
      <w:r w:rsidRPr="002E3F4A">
        <w:rPr>
          <w:rFonts w:cs="Times New Roman"/>
          <w:sz w:val="24"/>
        </w:rPr>
        <w:t xml:space="preserve"> and the result of final interview.</w:t>
      </w:r>
    </w:p>
    <w:p w:rsidR="002E3F4A" w:rsidRDefault="001823AD" w:rsidP="00F5469C">
      <w:pPr>
        <w:bidi w:val="0"/>
        <w:ind w:left="709" w:hanging="283"/>
        <w:jc w:val="both"/>
        <w:rPr>
          <w:rStyle w:val="hps"/>
          <w:rFonts w:cs="Times New Roman"/>
          <w:color w:val="333333"/>
          <w:sz w:val="24"/>
        </w:rPr>
      </w:pPr>
      <w:r w:rsidRPr="00D61662">
        <w:rPr>
          <w:rStyle w:val="hps"/>
          <w:rFonts w:cs="Times New Roman"/>
          <w:color w:val="333333"/>
          <w:sz w:val="24"/>
        </w:rPr>
        <w:t xml:space="preserve">3. </w:t>
      </w:r>
      <w:r w:rsidR="00072D5D">
        <w:rPr>
          <w:rStyle w:val="hps"/>
          <w:rFonts w:cs="Times New Roman"/>
          <w:color w:val="333333"/>
          <w:sz w:val="24"/>
        </w:rPr>
        <w:t xml:space="preserve">All </w:t>
      </w:r>
      <w:r w:rsidR="00072D5D">
        <w:rPr>
          <w:rFonts w:cs="Times New Roman"/>
          <w:sz w:val="24"/>
        </w:rPr>
        <w:t>fieldworkers</w:t>
      </w:r>
      <w:r w:rsidR="00072D5D" w:rsidRPr="00D61662">
        <w:rPr>
          <w:rFonts w:cs="Times New Roman"/>
          <w:sz w:val="24"/>
        </w:rPr>
        <w:t xml:space="preserve"> </w:t>
      </w:r>
      <w:r w:rsidRPr="00D61662">
        <w:rPr>
          <w:rStyle w:val="hps"/>
          <w:rFonts w:cs="Times New Roman"/>
          <w:color w:val="333333"/>
          <w:sz w:val="24"/>
        </w:rPr>
        <w:t xml:space="preserve">were trained on conducting interviews through class exercises during the training course; in addition to that, they </w:t>
      </w:r>
      <w:r w:rsidRPr="006969F1">
        <w:rPr>
          <w:rStyle w:val="hps"/>
          <w:rFonts w:cs="Times New Roman"/>
          <w:sz w:val="24"/>
        </w:rPr>
        <w:t>were given</w:t>
      </w:r>
      <w:r w:rsidRPr="00D61662">
        <w:rPr>
          <w:rStyle w:val="hps"/>
          <w:rFonts w:cs="Times New Roman"/>
          <w:color w:val="333333"/>
          <w:sz w:val="24"/>
        </w:rPr>
        <w:t xml:space="preserve"> home work exercises to be worked on at home and reviewed next day. On the last day of the training, all trainees were tested so that the best could join the work. </w:t>
      </w:r>
    </w:p>
    <w:p w:rsidR="000932E3" w:rsidRPr="002E3F4A" w:rsidRDefault="002E3F4A" w:rsidP="00F5469C">
      <w:pPr>
        <w:bidi w:val="0"/>
        <w:ind w:left="709" w:hanging="283"/>
        <w:jc w:val="both"/>
        <w:rPr>
          <w:rStyle w:val="hps"/>
          <w:rFonts w:cs="Times New Roman"/>
          <w:color w:val="333333"/>
          <w:sz w:val="24"/>
        </w:rPr>
      </w:pPr>
      <w:r>
        <w:rPr>
          <w:rStyle w:val="hps"/>
          <w:rFonts w:cs="Times New Roman"/>
          <w:color w:val="333333"/>
          <w:sz w:val="24"/>
        </w:rPr>
        <w:t xml:space="preserve">4. </w:t>
      </w:r>
      <w:r w:rsidR="000932E3" w:rsidRPr="002E3F4A">
        <w:rPr>
          <w:rStyle w:val="hps"/>
          <w:rFonts w:cs="Times New Roman"/>
          <w:color w:val="333333"/>
          <w:sz w:val="24"/>
        </w:rPr>
        <w:t>The training included fieldworkers</w:t>
      </w:r>
      <w:r w:rsidR="00072D5D" w:rsidRPr="002E3F4A">
        <w:rPr>
          <w:rStyle w:val="hps"/>
          <w:rFonts w:cs="Times New Roman"/>
          <w:color w:val="333333"/>
          <w:sz w:val="24"/>
        </w:rPr>
        <w:t xml:space="preserve"> who participated in the survey</w:t>
      </w:r>
      <w:r w:rsidR="000932E3" w:rsidRPr="002E3F4A">
        <w:rPr>
          <w:rStyle w:val="hps"/>
          <w:rFonts w:cs="Times New Roman"/>
          <w:color w:val="333333"/>
          <w:sz w:val="24"/>
        </w:rPr>
        <w:t xml:space="preserve"> on many  professional and ethical issues </w:t>
      </w:r>
      <w:r w:rsidR="00F5469C">
        <w:rPr>
          <w:rStyle w:val="hps"/>
          <w:rFonts w:cs="Times New Roman"/>
          <w:color w:val="333333"/>
          <w:sz w:val="24"/>
        </w:rPr>
        <w:t xml:space="preserve">and </w:t>
      </w:r>
      <w:r w:rsidR="000932E3" w:rsidRPr="002E3F4A">
        <w:rPr>
          <w:rStyle w:val="hps"/>
          <w:rFonts w:cs="Times New Roman"/>
          <w:color w:val="333333"/>
          <w:sz w:val="24"/>
        </w:rPr>
        <w:t>that enhanced building</w:t>
      </w:r>
      <w:r w:rsidR="00072D5D" w:rsidRPr="002E3F4A">
        <w:rPr>
          <w:rStyle w:val="hps"/>
          <w:rFonts w:cs="Times New Roman"/>
          <w:color w:val="333333"/>
          <w:sz w:val="24"/>
        </w:rPr>
        <w:t xml:space="preserve"> of trust between fieldworkers </w:t>
      </w:r>
      <w:r w:rsidR="000932E3" w:rsidRPr="002E3F4A">
        <w:rPr>
          <w:rStyle w:val="hps"/>
          <w:rFonts w:cs="Times New Roman"/>
          <w:color w:val="333333"/>
          <w:sz w:val="24"/>
        </w:rPr>
        <w:t xml:space="preserve">and respondents to the various groups in order to obtain more accurate data. The training focused on guiding fieldworkers towards several ethical issues in the interview without alerting any feelings of the respondents that would influence the </w:t>
      </w:r>
      <w:r w:rsidR="000932E3" w:rsidRPr="002E3F4A">
        <w:rPr>
          <w:rStyle w:val="hps"/>
          <w:rFonts w:cs="Times New Roman"/>
          <w:color w:val="333333"/>
          <w:sz w:val="24"/>
        </w:rPr>
        <w:lastRenderedPageBreak/>
        <w:t>course of the interview and create an atmosphere of tension and anxiety. They were also trained on the mechanism of conducting and ending the interview while interviewing an abused case.</w:t>
      </w:r>
    </w:p>
    <w:p w:rsidR="000932E3" w:rsidRPr="000932E3" w:rsidRDefault="000932E3" w:rsidP="00F5469C">
      <w:pPr>
        <w:bidi w:val="0"/>
        <w:ind w:left="709" w:hanging="283"/>
        <w:jc w:val="both"/>
        <w:rPr>
          <w:rStyle w:val="hps"/>
          <w:rFonts w:cs="Times New Roman"/>
          <w:color w:val="333333"/>
          <w:sz w:val="24"/>
        </w:rPr>
      </w:pPr>
      <w:r>
        <w:rPr>
          <w:rStyle w:val="hps"/>
          <w:rFonts w:cs="Times New Roman"/>
          <w:color w:val="333333"/>
          <w:sz w:val="24"/>
        </w:rPr>
        <w:t xml:space="preserve">5. </w:t>
      </w:r>
      <w:r w:rsidRPr="000932E3">
        <w:rPr>
          <w:rStyle w:val="hps"/>
          <w:rFonts w:cs="Times New Roman"/>
          <w:color w:val="333333"/>
          <w:sz w:val="24"/>
        </w:rPr>
        <w:t xml:space="preserve">The fieldwork team had enjoyed participating in data collection with a sufficient working experience in this kind of surveys as most of them hold a university degree. </w:t>
      </w:r>
      <w:r w:rsidR="00072D5D">
        <w:rPr>
          <w:rStyle w:val="hps"/>
          <w:rFonts w:cs="Times New Roman"/>
          <w:color w:val="333333"/>
          <w:sz w:val="24"/>
        </w:rPr>
        <w:t xml:space="preserve"> </w:t>
      </w:r>
      <w:r w:rsidRPr="000932E3">
        <w:rPr>
          <w:rStyle w:val="hps"/>
          <w:rFonts w:cs="Times New Roman"/>
          <w:color w:val="333333"/>
          <w:sz w:val="24"/>
        </w:rPr>
        <w:t xml:space="preserve">They were trained on mechanism of coordination and communication with supervisors to resolve technical problems they might face in the field. </w:t>
      </w:r>
    </w:p>
    <w:p w:rsidR="000932E3" w:rsidRPr="002B2EA0" w:rsidRDefault="000932E3" w:rsidP="002B2EA0">
      <w:pPr>
        <w:bidi w:val="0"/>
        <w:ind w:left="426" w:hanging="284"/>
        <w:jc w:val="both"/>
        <w:rPr>
          <w:rStyle w:val="hps"/>
          <w:rFonts w:cs="Times New Roman"/>
          <w:color w:val="333333"/>
          <w:sz w:val="24"/>
        </w:rPr>
      </w:pPr>
    </w:p>
    <w:p w:rsidR="001823AD" w:rsidRPr="00D84F86" w:rsidRDefault="008C538C" w:rsidP="00C9119A">
      <w:pPr>
        <w:pStyle w:val="ListParagraph"/>
        <w:spacing w:after="0" w:line="240" w:lineRule="auto"/>
        <w:ind w:left="0"/>
        <w:jc w:val="both"/>
        <w:rPr>
          <w:rFonts w:ascii="Times New Roman" w:hAnsi="Times New Roman" w:cs="Times New Roman"/>
          <w:b/>
          <w:bCs/>
          <w:sz w:val="24"/>
          <w:szCs w:val="24"/>
        </w:rPr>
      </w:pPr>
      <w:r>
        <w:rPr>
          <w:rFonts w:ascii="Times New Roman" w:hAnsi="Times New Roman" w:cs="Times New Roman"/>
          <w:b/>
          <w:bCs/>
          <w:sz w:val="24"/>
          <w:szCs w:val="24"/>
        </w:rPr>
        <w:t>2.</w:t>
      </w:r>
      <w:r>
        <w:rPr>
          <w:rFonts w:ascii="Times New Roman" w:hAnsi="Times New Roman" w:cs="Times New Roman" w:hint="cs"/>
          <w:b/>
          <w:bCs/>
          <w:sz w:val="24"/>
          <w:szCs w:val="24"/>
          <w:rtl/>
        </w:rPr>
        <w:t>.2</w:t>
      </w:r>
      <w:r>
        <w:rPr>
          <w:rFonts w:ascii="Times New Roman" w:hAnsi="Times New Roman" w:cs="Times New Roman"/>
          <w:b/>
          <w:bCs/>
          <w:sz w:val="24"/>
          <w:szCs w:val="24"/>
        </w:rPr>
        <w:t>5</w:t>
      </w:r>
      <w:r w:rsidR="00463F4F">
        <w:rPr>
          <w:rFonts w:ascii="Times New Roman" w:hAnsi="Times New Roman" w:cs="Times New Roman"/>
          <w:b/>
          <w:bCs/>
          <w:sz w:val="24"/>
          <w:szCs w:val="24"/>
        </w:rPr>
        <w:t xml:space="preserve"> Data collection</w:t>
      </w:r>
    </w:p>
    <w:p w:rsidR="001823AD" w:rsidRDefault="001823AD" w:rsidP="002B0DAE">
      <w:pPr>
        <w:bidi w:val="0"/>
        <w:jc w:val="both"/>
        <w:rPr>
          <w:rStyle w:val="hps"/>
          <w:color w:val="333333"/>
          <w:sz w:val="24"/>
        </w:rPr>
      </w:pPr>
      <w:r w:rsidRPr="001823AD">
        <w:rPr>
          <w:rStyle w:val="hps"/>
          <w:color w:val="333333"/>
          <w:sz w:val="24"/>
        </w:rPr>
        <w:t>The field work team in the West Bank compounded of 4 field wor</w:t>
      </w:r>
      <w:r w:rsidR="00072D5D">
        <w:rPr>
          <w:rStyle w:val="hps"/>
          <w:color w:val="333333"/>
          <w:sz w:val="24"/>
        </w:rPr>
        <w:t>k coordinators, 78 female field</w:t>
      </w:r>
      <w:r w:rsidRPr="001823AD">
        <w:rPr>
          <w:rStyle w:val="hps"/>
          <w:color w:val="333333"/>
          <w:sz w:val="24"/>
        </w:rPr>
        <w:t>workers, 15 male fieldworkers, 15 female supervisor and 9 audi</w:t>
      </w:r>
      <w:r w:rsidR="00072D5D">
        <w:rPr>
          <w:rStyle w:val="hps"/>
          <w:color w:val="333333"/>
          <w:sz w:val="24"/>
        </w:rPr>
        <w:t>tors. For Gaza Strip, the field</w:t>
      </w:r>
      <w:r w:rsidRPr="001823AD">
        <w:rPr>
          <w:rStyle w:val="hps"/>
          <w:color w:val="333333"/>
          <w:sz w:val="24"/>
        </w:rPr>
        <w:t xml:space="preserve">work team </w:t>
      </w:r>
      <w:r w:rsidR="002B0DAE">
        <w:rPr>
          <w:rStyle w:val="hps"/>
          <w:color w:val="333333"/>
          <w:sz w:val="24"/>
        </w:rPr>
        <w:t>consisted</w:t>
      </w:r>
      <w:r w:rsidRPr="001823AD">
        <w:rPr>
          <w:rStyle w:val="hps"/>
          <w:color w:val="333333"/>
          <w:sz w:val="24"/>
        </w:rPr>
        <w:t xml:space="preserve"> of one coordinator, 49 female fieldworkers, 6 male fieldworkers, 6 female supervisor and 5 auditors. Data collecting from the field in the West Bank was initiated on 03/07/2011 and was finished on 30/07/2011. While in Gaza Strip, collecting data process started on 10/07/2011 and was finished on 30/07/2011.</w:t>
      </w:r>
    </w:p>
    <w:p w:rsidR="00072D5D" w:rsidRPr="008830BF" w:rsidRDefault="00072D5D" w:rsidP="00C9119A">
      <w:pPr>
        <w:bidi w:val="0"/>
        <w:rPr>
          <w:rStyle w:val="hps"/>
          <w:color w:val="333333"/>
          <w:sz w:val="24"/>
        </w:rPr>
      </w:pPr>
    </w:p>
    <w:p w:rsidR="001823AD" w:rsidRDefault="000B44C6" w:rsidP="00C9119A">
      <w:pPr>
        <w:bidi w:val="0"/>
        <w:jc w:val="both"/>
        <w:rPr>
          <w:rStyle w:val="hps"/>
          <w:b/>
          <w:bCs/>
          <w:color w:val="333333"/>
          <w:sz w:val="24"/>
        </w:rPr>
      </w:pPr>
      <w:r>
        <w:rPr>
          <w:rStyle w:val="hps"/>
          <w:b/>
          <w:bCs/>
          <w:color w:val="333333"/>
          <w:sz w:val="24"/>
        </w:rPr>
        <w:t>2</w:t>
      </w:r>
      <w:r w:rsidR="001823AD" w:rsidRPr="001823AD">
        <w:rPr>
          <w:rStyle w:val="hps"/>
          <w:b/>
          <w:bCs/>
          <w:color w:val="333333"/>
          <w:sz w:val="24"/>
        </w:rPr>
        <w:t>.</w:t>
      </w:r>
      <w:r>
        <w:rPr>
          <w:rStyle w:val="hps"/>
          <w:b/>
          <w:bCs/>
          <w:color w:val="333333"/>
          <w:sz w:val="24"/>
        </w:rPr>
        <w:t>3</w:t>
      </w:r>
      <w:r w:rsidR="001823AD" w:rsidRPr="001823AD">
        <w:rPr>
          <w:rStyle w:val="hps"/>
          <w:b/>
          <w:bCs/>
          <w:color w:val="333333"/>
          <w:sz w:val="24"/>
        </w:rPr>
        <w:t xml:space="preserve"> Frame and </w:t>
      </w:r>
      <w:r w:rsidR="00463F4F">
        <w:rPr>
          <w:rStyle w:val="hps"/>
          <w:b/>
          <w:bCs/>
          <w:color w:val="333333"/>
          <w:sz w:val="24"/>
        </w:rPr>
        <w:t>s</w:t>
      </w:r>
      <w:r w:rsidR="001823AD" w:rsidRPr="001823AD">
        <w:rPr>
          <w:rStyle w:val="hps"/>
          <w:b/>
          <w:bCs/>
          <w:color w:val="333333"/>
          <w:sz w:val="24"/>
        </w:rPr>
        <w:t>ample</w:t>
      </w:r>
    </w:p>
    <w:p w:rsidR="000932E3" w:rsidRPr="00492F33" w:rsidRDefault="000932E3" w:rsidP="00C9119A">
      <w:pPr>
        <w:bidi w:val="0"/>
        <w:jc w:val="both"/>
        <w:rPr>
          <w:rStyle w:val="hps"/>
          <w:b/>
          <w:bCs/>
          <w:color w:val="333333"/>
          <w:sz w:val="18"/>
          <w:szCs w:val="18"/>
        </w:rPr>
      </w:pPr>
    </w:p>
    <w:p w:rsidR="00195854" w:rsidRDefault="000B44C6" w:rsidP="00C9119A">
      <w:pPr>
        <w:bidi w:val="0"/>
        <w:jc w:val="both"/>
        <w:rPr>
          <w:rStyle w:val="hps"/>
          <w:b/>
          <w:bCs/>
          <w:color w:val="333333"/>
          <w:sz w:val="24"/>
        </w:rPr>
      </w:pPr>
      <w:r>
        <w:rPr>
          <w:rStyle w:val="hps"/>
          <w:b/>
          <w:bCs/>
          <w:color w:val="333333"/>
          <w:sz w:val="24"/>
        </w:rPr>
        <w:t>2</w:t>
      </w:r>
      <w:r w:rsidR="00463F4F">
        <w:rPr>
          <w:rStyle w:val="hps"/>
          <w:b/>
          <w:bCs/>
          <w:color w:val="333333"/>
          <w:sz w:val="24"/>
        </w:rPr>
        <w:t>.3.</w:t>
      </w:r>
      <w:r>
        <w:rPr>
          <w:rStyle w:val="hps"/>
          <w:b/>
          <w:bCs/>
          <w:color w:val="333333"/>
          <w:sz w:val="24"/>
        </w:rPr>
        <w:t>1</w:t>
      </w:r>
      <w:r w:rsidR="00463F4F">
        <w:rPr>
          <w:rStyle w:val="hps"/>
          <w:b/>
          <w:bCs/>
          <w:color w:val="333333"/>
          <w:sz w:val="24"/>
        </w:rPr>
        <w:t xml:space="preserve"> The target community</w:t>
      </w:r>
    </w:p>
    <w:p w:rsidR="000932E3" w:rsidRDefault="000932E3" w:rsidP="00C9119A">
      <w:pPr>
        <w:bidi w:val="0"/>
        <w:jc w:val="both"/>
        <w:rPr>
          <w:rStyle w:val="hps"/>
          <w:color w:val="333333"/>
          <w:sz w:val="24"/>
        </w:rPr>
      </w:pPr>
      <w:r w:rsidRPr="000932E3">
        <w:rPr>
          <w:rStyle w:val="hps"/>
          <w:color w:val="333333"/>
          <w:sz w:val="24"/>
        </w:rPr>
        <w:t>The population of the targeted community of violence survey of 2011</w:t>
      </w:r>
      <w:r>
        <w:rPr>
          <w:rStyle w:val="hps"/>
          <w:color w:val="333333"/>
          <w:sz w:val="24"/>
        </w:rPr>
        <w:t xml:space="preserve"> </w:t>
      </w:r>
      <w:r w:rsidRPr="000932E3">
        <w:rPr>
          <w:rStyle w:val="hps"/>
          <w:color w:val="333333"/>
          <w:sz w:val="24"/>
        </w:rPr>
        <w:t>in Palestinian society represented :</w:t>
      </w:r>
    </w:p>
    <w:p w:rsidR="00EF16B6" w:rsidRDefault="000932E3" w:rsidP="00C9119A">
      <w:pPr>
        <w:bidi w:val="0"/>
        <w:rPr>
          <w:rStyle w:val="hps"/>
          <w:color w:val="333333"/>
          <w:sz w:val="24"/>
        </w:rPr>
      </w:pPr>
      <w:r w:rsidRPr="00492F33">
        <w:rPr>
          <w:rStyle w:val="hps"/>
          <w:color w:val="333333"/>
          <w:sz w:val="18"/>
          <w:szCs w:val="18"/>
        </w:rPr>
        <w:br/>
      </w:r>
      <w:r w:rsidR="00195854">
        <w:rPr>
          <w:rStyle w:val="hps"/>
          <w:color w:val="333333"/>
          <w:sz w:val="24"/>
        </w:rPr>
        <w:t xml:space="preserve">1. </w:t>
      </w:r>
      <w:r w:rsidRPr="000932E3">
        <w:rPr>
          <w:rStyle w:val="hps"/>
          <w:color w:val="333333"/>
          <w:sz w:val="24"/>
        </w:rPr>
        <w:t>Currently or previously married women.</w:t>
      </w:r>
    </w:p>
    <w:p w:rsidR="00EF16B6" w:rsidRDefault="00195854" w:rsidP="00C9119A">
      <w:pPr>
        <w:bidi w:val="0"/>
        <w:rPr>
          <w:rStyle w:val="hps"/>
          <w:color w:val="333333"/>
          <w:sz w:val="24"/>
        </w:rPr>
      </w:pPr>
      <w:r>
        <w:rPr>
          <w:rStyle w:val="hps"/>
          <w:color w:val="333333"/>
          <w:sz w:val="24"/>
        </w:rPr>
        <w:t xml:space="preserve">2. </w:t>
      </w:r>
      <w:r w:rsidR="00EF16B6" w:rsidRPr="00EF16B6">
        <w:rPr>
          <w:rStyle w:val="hps"/>
          <w:color w:val="333333"/>
          <w:sz w:val="24"/>
        </w:rPr>
        <w:t>Unmarried young people (males and females) of age group of 18-64 years and over.</w:t>
      </w:r>
      <w:r w:rsidR="00EF16B6" w:rsidRPr="00EF16B6">
        <w:rPr>
          <w:rStyle w:val="hps"/>
          <w:color w:val="333333"/>
          <w:sz w:val="24"/>
        </w:rPr>
        <w:br/>
      </w:r>
      <w:r>
        <w:rPr>
          <w:rStyle w:val="hps"/>
          <w:color w:val="333333"/>
          <w:sz w:val="24"/>
        </w:rPr>
        <w:t xml:space="preserve">3. </w:t>
      </w:r>
      <w:r w:rsidR="000932E3" w:rsidRPr="000932E3">
        <w:rPr>
          <w:rStyle w:val="hps"/>
          <w:color w:val="333333"/>
          <w:sz w:val="24"/>
        </w:rPr>
        <w:t>Children of age group of  12-17 years.</w:t>
      </w:r>
      <w:r w:rsidR="000932E3" w:rsidRPr="000932E3">
        <w:rPr>
          <w:rStyle w:val="hps"/>
          <w:color w:val="333333"/>
          <w:sz w:val="24"/>
        </w:rPr>
        <w:br/>
      </w:r>
      <w:r>
        <w:rPr>
          <w:rStyle w:val="hps"/>
          <w:color w:val="333333"/>
          <w:sz w:val="24"/>
        </w:rPr>
        <w:t xml:space="preserve">4. </w:t>
      </w:r>
      <w:r w:rsidR="000932E3" w:rsidRPr="000932E3">
        <w:rPr>
          <w:rStyle w:val="hps"/>
          <w:color w:val="333333"/>
          <w:sz w:val="24"/>
        </w:rPr>
        <w:t xml:space="preserve">The elderly of 65 years old </w:t>
      </w:r>
      <w:r w:rsidR="000932E3">
        <w:rPr>
          <w:rStyle w:val="hps"/>
          <w:color w:val="333333"/>
          <w:sz w:val="24"/>
        </w:rPr>
        <w:t>and over.</w:t>
      </w:r>
      <w:r w:rsidR="000932E3">
        <w:rPr>
          <w:rStyle w:val="hps"/>
          <w:color w:val="333333"/>
          <w:sz w:val="24"/>
        </w:rPr>
        <w:br/>
      </w:r>
      <w:r>
        <w:rPr>
          <w:rStyle w:val="hps"/>
          <w:color w:val="333333"/>
          <w:sz w:val="24"/>
        </w:rPr>
        <w:t xml:space="preserve">5. </w:t>
      </w:r>
      <w:r w:rsidR="00EF16B6">
        <w:rPr>
          <w:rStyle w:val="hps"/>
          <w:color w:val="333333"/>
          <w:sz w:val="24"/>
        </w:rPr>
        <w:t>Husbands</w:t>
      </w:r>
      <w:r w:rsidR="000932E3" w:rsidRPr="000932E3">
        <w:rPr>
          <w:rStyle w:val="hps"/>
          <w:color w:val="333333"/>
          <w:sz w:val="24"/>
        </w:rPr>
        <w:t>.</w:t>
      </w:r>
    </w:p>
    <w:p w:rsidR="000B44C6" w:rsidRPr="008830BF" w:rsidRDefault="000B44C6" w:rsidP="00C9119A">
      <w:pPr>
        <w:bidi w:val="0"/>
        <w:rPr>
          <w:rStyle w:val="hps"/>
          <w:color w:val="333333"/>
          <w:sz w:val="24"/>
        </w:rPr>
      </w:pPr>
    </w:p>
    <w:p w:rsidR="001823AD" w:rsidRPr="001823AD" w:rsidRDefault="00CF4622" w:rsidP="00C9119A">
      <w:pPr>
        <w:bidi w:val="0"/>
        <w:jc w:val="both"/>
        <w:rPr>
          <w:rStyle w:val="hps"/>
          <w:b/>
          <w:bCs/>
          <w:color w:val="333333"/>
          <w:sz w:val="24"/>
        </w:rPr>
      </w:pPr>
      <w:r>
        <w:rPr>
          <w:rStyle w:val="hps"/>
          <w:b/>
          <w:bCs/>
          <w:color w:val="333333"/>
          <w:sz w:val="24"/>
        </w:rPr>
        <w:t>2.3.2</w:t>
      </w:r>
      <w:r w:rsidR="00463F4F">
        <w:rPr>
          <w:rStyle w:val="hps"/>
          <w:b/>
          <w:bCs/>
          <w:color w:val="333333"/>
          <w:sz w:val="24"/>
        </w:rPr>
        <w:t xml:space="preserve"> Sample frame</w:t>
      </w:r>
    </w:p>
    <w:p w:rsidR="001823AD" w:rsidRDefault="001823AD" w:rsidP="00C9119A">
      <w:pPr>
        <w:bidi w:val="0"/>
        <w:jc w:val="both"/>
        <w:rPr>
          <w:rStyle w:val="hps"/>
          <w:color w:val="333333"/>
          <w:sz w:val="24"/>
        </w:rPr>
      </w:pPr>
      <w:r w:rsidRPr="001823AD">
        <w:rPr>
          <w:rStyle w:val="hps"/>
          <w:color w:val="333333"/>
          <w:sz w:val="24"/>
        </w:rPr>
        <w:t xml:space="preserve">Sample frame was composed of enumeration areas that were defined in the population, housing, and establishment census - 2007 and they were close in size geographic areas where the number of households was </w:t>
      </w:r>
      <w:r w:rsidR="0043383A">
        <w:rPr>
          <w:rStyle w:val="hps"/>
          <w:color w:val="333333"/>
          <w:sz w:val="24"/>
        </w:rPr>
        <w:t>124</w:t>
      </w:r>
      <w:r w:rsidRPr="001823AD">
        <w:rPr>
          <w:rStyle w:val="hps"/>
          <w:color w:val="333333"/>
          <w:sz w:val="24"/>
        </w:rPr>
        <w:t xml:space="preserve"> household and enumeration areas were used as primary sampling units.</w:t>
      </w:r>
    </w:p>
    <w:p w:rsidR="001823AD" w:rsidRPr="008830BF" w:rsidRDefault="001823AD" w:rsidP="00C9119A">
      <w:pPr>
        <w:bidi w:val="0"/>
        <w:jc w:val="both"/>
        <w:rPr>
          <w:rStyle w:val="hps"/>
          <w:color w:val="333333"/>
          <w:sz w:val="24"/>
        </w:rPr>
      </w:pPr>
    </w:p>
    <w:p w:rsidR="001823AD" w:rsidRPr="001823AD" w:rsidRDefault="000B44C6" w:rsidP="00C9119A">
      <w:pPr>
        <w:bidi w:val="0"/>
        <w:jc w:val="both"/>
        <w:rPr>
          <w:rStyle w:val="hps"/>
          <w:b/>
          <w:bCs/>
          <w:color w:val="333333"/>
          <w:sz w:val="24"/>
        </w:rPr>
      </w:pPr>
      <w:r>
        <w:rPr>
          <w:rStyle w:val="hps"/>
          <w:b/>
          <w:bCs/>
          <w:color w:val="333333"/>
          <w:sz w:val="24"/>
        </w:rPr>
        <w:t>2</w:t>
      </w:r>
      <w:r w:rsidR="00541B3F">
        <w:rPr>
          <w:rStyle w:val="hps"/>
          <w:b/>
          <w:bCs/>
          <w:color w:val="333333"/>
          <w:sz w:val="24"/>
        </w:rPr>
        <w:t>.</w:t>
      </w:r>
      <w:r w:rsidR="00CF4622">
        <w:rPr>
          <w:rStyle w:val="hps"/>
          <w:b/>
          <w:bCs/>
          <w:color w:val="333333"/>
          <w:sz w:val="24"/>
        </w:rPr>
        <w:t>3.</w:t>
      </w:r>
      <w:r>
        <w:rPr>
          <w:rStyle w:val="hps"/>
          <w:b/>
          <w:bCs/>
          <w:color w:val="333333"/>
          <w:sz w:val="24"/>
        </w:rPr>
        <w:t>3</w:t>
      </w:r>
      <w:r w:rsidR="00463F4F">
        <w:rPr>
          <w:rStyle w:val="hps"/>
          <w:b/>
          <w:bCs/>
          <w:color w:val="333333"/>
          <w:sz w:val="24"/>
        </w:rPr>
        <w:t xml:space="preserve"> Sampling design</w:t>
      </w:r>
    </w:p>
    <w:p w:rsidR="001823AD" w:rsidRPr="001823AD" w:rsidRDefault="001823AD" w:rsidP="002B0DAE">
      <w:pPr>
        <w:bidi w:val="0"/>
        <w:jc w:val="both"/>
        <w:rPr>
          <w:rStyle w:val="hps"/>
          <w:color w:val="333333"/>
          <w:sz w:val="24"/>
        </w:rPr>
      </w:pPr>
      <w:r w:rsidRPr="001823AD">
        <w:rPr>
          <w:rStyle w:val="hps"/>
          <w:color w:val="333333"/>
          <w:sz w:val="24"/>
        </w:rPr>
        <w:t xml:space="preserve">The sample is a </w:t>
      </w:r>
      <w:r w:rsidR="002B0DAE" w:rsidRPr="002B0DAE">
        <w:rPr>
          <w:rStyle w:val="hps"/>
          <w:color w:val="333333"/>
          <w:sz w:val="24"/>
        </w:rPr>
        <w:t>statistical</w:t>
      </w:r>
      <w:r w:rsidR="00D640FF">
        <w:rPr>
          <w:rStyle w:val="hps"/>
          <w:color w:val="333333"/>
          <w:sz w:val="24"/>
        </w:rPr>
        <w:t xml:space="preserve"> </w:t>
      </w:r>
      <w:r w:rsidR="00D640FF" w:rsidRPr="001823AD">
        <w:rPr>
          <w:rStyle w:val="hps"/>
          <w:color w:val="333333"/>
          <w:sz w:val="24"/>
        </w:rPr>
        <w:t>clus</w:t>
      </w:r>
      <w:r w:rsidR="00D640FF">
        <w:rPr>
          <w:rStyle w:val="hps"/>
          <w:color w:val="333333"/>
          <w:sz w:val="24"/>
        </w:rPr>
        <w:t>t</w:t>
      </w:r>
      <w:r w:rsidR="00D640FF" w:rsidRPr="001823AD">
        <w:rPr>
          <w:rStyle w:val="hps"/>
          <w:color w:val="333333"/>
          <w:sz w:val="24"/>
        </w:rPr>
        <w:t>ere</w:t>
      </w:r>
      <w:r w:rsidR="00D640FF">
        <w:rPr>
          <w:rStyle w:val="hps"/>
          <w:color w:val="333333"/>
          <w:sz w:val="24"/>
        </w:rPr>
        <w:t>d</w:t>
      </w:r>
      <w:r w:rsidRPr="001823AD">
        <w:rPr>
          <w:rStyle w:val="hps"/>
          <w:color w:val="333333"/>
          <w:sz w:val="24"/>
        </w:rPr>
        <w:t xml:space="preserve"> strata sample (</w:t>
      </w:r>
      <w:r w:rsidR="0094374F">
        <w:rPr>
          <w:rStyle w:val="hps"/>
          <w:color w:val="333333"/>
          <w:sz w:val="24"/>
        </w:rPr>
        <w:t>PPS</w:t>
      </w:r>
      <w:r w:rsidRPr="001823AD">
        <w:rPr>
          <w:rStyle w:val="hps"/>
          <w:color w:val="333333"/>
          <w:sz w:val="24"/>
        </w:rPr>
        <w:t>) of two stages:</w:t>
      </w:r>
    </w:p>
    <w:p w:rsidR="001823AD" w:rsidRPr="00492F33" w:rsidRDefault="001823AD" w:rsidP="00C9119A">
      <w:pPr>
        <w:bidi w:val="0"/>
        <w:jc w:val="both"/>
        <w:rPr>
          <w:rStyle w:val="hps"/>
          <w:color w:val="333333"/>
          <w:sz w:val="18"/>
          <w:szCs w:val="18"/>
        </w:rPr>
      </w:pPr>
    </w:p>
    <w:p w:rsidR="001823AD" w:rsidRPr="001823AD" w:rsidRDefault="001823AD" w:rsidP="00C9119A">
      <w:pPr>
        <w:bidi w:val="0"/>
        <w:jc w:val="both"/>
        <w:rPr>
          <w:rStyle w:val="hps"/>
          <w:color w:val="333333"/>
          <w:sz w:val="24"/>
        </w:rPr>
      </w:pPr>
      <w:r w:rsidRPr="001823AD">
        <w:rPr>
          <w:rStyle w:val="hps"/>
          <w:color w:val="333333"/>
          <w:sz w:val="24"/>
        </w:rPr>
        <w:t>The first stage: A cluster random probability sample that is proportional to the size of each enumeration area of households (</w:t>
      </w:r>
      <w:r w:rsidR="0094374F">
        <w:rPr>
          <w:rStyle w:val="hps"/>
          <w:color w:val="333333"/>
          <w:sz w:val="24"/>
        </w:rPr>
        <w:t>PPS</w:t>
      </w:r>
      <w:r w:rsidRPr="001823AD">
        <w:rPr>
          <w:rStyle w:val="hps"/>
          <w:color w:val="333333"/>
          <w:sz w:val="24"/>
        </w:rPr>
        <w:t xml:space="preserve">) composed of (190) enumeration areas were selected. </w:t>
      </w:r>
    </w:p>
    <w:p w:rsidR="001823AD" w:rsidRPr="00492F33" w:rsidRDefault="001823AD" w:rsidP="00C9119A">
      <w:pPr>
        <w:bidi w:val="0"/>
        <w:jc w:val="both"/>
        <w:rPr>
          <w:rStyle w:val="hps"/>
          <w:color w:val="333333"/>
          <w:sz w:val="18"/>
          <w:szCs w:val="18"/>
        </w:rPr>
      </w:pPr>
    </w:p>
    <w:p w:rsidR="001823AD" w:rsidRPr="001823AD" w:rsidRDefault="001823AD" w:rsidP="00C9119A">
      <w:pPr>
        <w:bidi w:val="0"/>
        <w:jc w:val="both"/>
        <w:rPr>
          <w:rStyle w:val="hps"/>
          <w:color w:val="333333"/>
          <w:sz w:val="24"/>
        </w:rPr>
      </w:pPr>
      <w:r w:rsidRPr="001823AD">
        <w:rPr>
          <w:rStyle w:val="hps"/>
          <w:color w:val="333333"/>
          <w:sz w:val="24"/>
        </w:rPr>
        <w:t>The second stage: 30 households were selected, from each enumeration area that was selected in the first stage, in systematic random way.</w:t>
      </w:r>
    </w:p>
    <w:p w:rsidR="001823AD" w:rsidRPr="001823AD" w:rsidRDefault="001823AD" w:rsidP="00C9119A">
      <w:pPr>
        <w:bidi w:val="0"/>
        <w:jc w:val="both"/>
        <w:rPr>
          <w:rStyle w:val="hps"/>
          <w:color w:val="333333"/>
          <w:sz w:val="24"/>
        </w:rPr>
      </w:pPr>
    </w:p>
    <w:p w:rsidR="00541B3F" w:rsidRDefault="00541B3F" w:rsidP="00C9119A">
      <w:pPr>
        <w:bidi w:val="0"/>
        <w:jc w:val="both"/>
        <w:rPr>
          <w:rStyle w:val="hps"/>
          <w:color w:val="333333"/>
          <w:sz w:val="24"/>
        </w:rPr>
      </w:pPr>
      <w:r>
        <w:rPr>
          <w:rStyle w:val="hps"/>
          <w:color w:val="333333"/>
          <w:sz w:val="24"/>
        </w:rPr>
        <w:t>Kish tables were used to select one eligible women (ever married women) and one eligible youth aged 18-64 years and one eligible child aged 12-17 years, when there are more than one eligible individuals in these targeted group in same household.</w:t>
      </w:r>
    </w:p>
    <w:p w:rsidR="00FF7530" w:rsidRDefault="00FF7530" w:rsidP="00C9119A">
      <w:pPr>
        <w:bidi w:val="0"/>
        <w:rPr>
          <w:rStyle w:val="hps"/>
          <w:color w:val="333333"/>
          <w:sz w:val="24"/>
        </w:rPr>
      </w:pPr>
    </w:p>
    <w:p w:rsidR="002B0DAE" w:rsidRDefault="002B0DAE" w:rsidP="002B0DAE">
      <w:pPr>
        <w:bidi w:val="0"/>
        <w:rPr>
          <w:rStyle w:val="hps"/>
          <w:color w:val="333333"/>
          <w:sz w:val="24"/>
        </w:rPr>
      </w:pPr>
    </w:p>
    <w:p w:rsidR="002B0DAE" w:rsidRDefault="002B0DAE" w:rsidP="002B0DAE">
      <w:pPr>
        <w:bidi w:val="0"/>
        <w:rPr>
          <w:rStyle w:val="hps"/>
          <w:color w:val="333333"/>
          <w:sz w:val="24"/>
        </w:rPr>
      </w:pPr>
    </w:p>
    <w:p w:rsidR="002B0DAE" w:rsidRDefault="002B0DAE" w:rsidP="002B0DAE">
      <w:pPr>
        <w:bidi w:val="0"/>
        <w:rPr>
          <w:rStyle w:val="hps"/>
          <w:color w:val="333333"/>
          <w:sz w:val="24"/>
        </w:rPr>
      </w:pPr>
    </w:p>
    <w:p w:rsidR="002B0DAE" w:rsidRPr="008830BF" w:rsidRDefault="002B0DAE" w:rsidP="002B0DAE">
      <w:pPr>
        <w:bidi w:val="0"/>
        <w:rPr>
          <w:rStyle w:val="hps"/>
          <w:color w:val="333333"/>
          <w:sz w:val="24"/>
        </w:rPr>
      </w:pPr>
    </w:p>
    <w:p w:rsidR="00CF4622" w:rsidRDefault="00463F4F" w:rsidP="00C9119A">
      <w:pPr>
        <w:bidi w:val="0"/>
        <w:jc w:val="both"/>
        <w:rPr>
          <w:rStyle w:val="hps"/>
          <w:b/>
          <w:bCs/>
          <w:color w:val="333333"/>
          <w:sz w:val="24"/>
        </w:rPr>
      </w:pPr>
      <w:r>
        <w:rPr>
          <w:rStyle w:val="hps"/>
          <w:b/>
          <w:bCs/>
          <w:color w:val="333333"/>
          <w:sz w:val="24"/>
        </w:rPr>
        <w:lastRenderedPageBreak/>
        <w:t>Sample s</w:t>
      </w:r>
      <w:r w:rsidR="00CF4622" w:rsidRPr="00CF4622">
        <w:rPr>
          <w:rStyle w:val="hps"/>
          <w:b/>
          <w:bCs/>
          <w:color w:val="333333"/>
          <w:sz w:val="24"/>
        </w:rPr>
        <w:t xml:space="preserve">tratums: </w:t>
      </w:r>
    </w:p>
    <w:p w:rsidR="008830BF" w:rsidRPr="008830BF" w:rsidRDefault="008830BF" w:rsidP="008830BF">
      <w:pPr>
        <w:bidi w:val="0"/>
        <w:jc w:val="both"/>
        <w:rPr>
          <w:rStyle w:val="hps"/>
          <w:b/>
          <w:bCs/>
          <w:color w:val="333333"/>
          <w:sz w:val="18"/>
          <w:szCs w:val="18"/>
        </w:rPr>
      </w:pPr>
    </w:p>
    <w:p w:rsidR="00CF4622" w:rsidRPr="00CF4622" w:rsidRDefault="00CF4622" w:rsidP="002B0DAE">
      <w:pPr>
        <w:bidi w:val="0"/>
        <w:jc w:val="both"/>
        <w:rPr>
          <w:rStyle w:val="hps"/>
          <w:color w:val="333333"/>
          <w:sz w:val="24"/>
        </w:rPr>
      </w:pPr>
      <w:r w:rsidRPr="00CF4622">
        <w:rPr>
          <w:rStyle w:val="hps"/>
          <w:b/>
          <w:bCs/>
          <w:color w:val="333333"/>
          <w:sz w:val="24"/>
        </w:rPr>
        <w:t xml:space="preserve">The society was stratified </w:t>
      </w:r>
      <w:r w:rsidR="00D640FF">
        <w:rPr>
          <w:rStyle w:val="hps"/>
          <w:b/>
          <w:bCs/>
          <w:color w:val="333333"/>
          <w:sz w:val="24"/>
        </w:rPr>
        <w:t>into strata using two level</w:t>
      </w:r>
      <w:r w:rsidR="002B0DAE">
        <w:rPr>
          <w:rStyle w:val="hps"/>
          <w:b/>
          <w:bCs/>
          <w:color w:val="333333"/>
          <w:sz w:val="24"/>
        </w:rPr>
        <w:t>s</w:t>
      </w:r>
      <w:r w:rsidRPr="00CF4622">
        <w:rPr>
          <w:rStyle w:val="hps"/>
          <w:b/>
          <w:bCs/>
          <w:color w:val="333333"/>
          <w:sz w:val="24"/>
        </w:rPr>
        <w:t>:</w:t>
      </w:r>
    </w:p>
    <w:p w:rsidR="00CF4622" w:rsidRPr="00CF4622" w:rsidRDefault="00CF4622" w:rsidP="00C9119A">
      <w:pPr>
        <w:pStyle w:val="ListParagraph"/>
        <w:numPr>
          <w:ilvl w:val="0"/>
          <w:numId w:val="3"/>
        </w:numPr>
        <w:spacing w:after="0" w:line="240" w:lineRule="auto"/>
        <w:ind w:left="284" w:hanging="284"/>
        <w:jc w:val="both"/>
        <w:rPr>
          <w:rStyle w:val="hps"/>
          <w:rFonts w:ascii="Times New Roman" w:hAnsi="Times New Roman" w:cs="Times New Roman"/>
          <w:color w:val="333333"/>
          <w:sz w:val="24"/>
          <w:szCs w:val="24"/>
        </w:rPr>
      </w:pPr>
      <w:r w:rsidRPr="00CF4622">
        <w:rPr>
          <w:rStyle w:val="hps"/>
          <w:rFonts w:ascii="Times New Roman" w:hAnsi="Times New Roman" w:cs="Times New Roman"/>
          <w:color w:val="333333"/>
          <w:sz w:val="24"/>
          <w:szCs w:val="24"/>
        </w:rPr>
        <w:t>The governorate (16) governorates.</w:t>
      </w:r>
    </w:p>
    <w:p w:rsidR="00CF4622" w:rsidRPr="00CF4622" w:rsidRDefault="00CF4622" w:rsidP="00C9119A">
      <w:pPr>
        <w:pStyle w:val="ListParagraph"/>
        <w:numPr>
          <w:ilvl w:val="0"/>
          <w:numId w:val="3"/>
        </w:numPr>
        <w:spacing w:after="0" w:line="240" w:lineRule="auto"/>
        <w:ind w:left="284" w:hanging="284"/>
        <w:jc w:val="both"/>
        <w:rPr>
          <w:rStyle w:val="hps"/>
          <w:rFonts w:ascii="Times New Roman" w:hAnsi="Times New Roman" w:cs="Times New Roman"/>
          <w:color w:val="333333"/>
          <w:sz w:val="24"/>
          <w:szCs w:val="24"/>
        </w:rPr>
      </w:pPr>
      <w:r w:rsidRPr="00CF4622">
        <w:rPr>
          <w:rStyle w:val="hps"/>
          <w:rFonts w:ascii="Times New Roman" w:hAnsi="Times New Roman" w:cs="Times New Roman"/>
          <w:color w:val="333333"/>
          <w:sz w:val="24"/>
          <w:szCs w:val="24"/>
        </w:rPr>
        <w:t>Type of localit</w:t>
      </w:r>
      <w:r w:rsidR="00541B3F">
        <w:rPr>
          <w:rStyle w:val="hps"/>
          <w:rFonts w:ascii="Times New Roman" w:hAnsi="Times New Roman" w:cs="Times New Roman"/>
          <w:color w:val="333333"/>
          <w:sz w:val="24"/>
          <w:szCs w:val="24"/>
        </w:rPr>
        <w:t xml:space="preserve">y </w:t>
      </w:r>
      <w:r w:rsidRPr="00CF4622">
        <w:rPr>
          <w:rStyle w:val="hps"/>
          <w:rFonts w:ascii="Times New Roman" w:hAnsi="Times New Roman" w:cs="Times New Roman"/>
          <w:color w:val="333333"/>
          <w:sz w:val="24"/>
          <w:szCs w:val="24"/>
        </w:rPr>
        <w:t>(urban, rural and refugee camp</w:t>
      </w:r>
      <w:r w:rsidR="00541B3F">
        <w:rPr>
          <w:rStyle w:val="hps"/>
          <w:rFonts w:ascii="Times New Roman" w:hAnsi="Times New Roman" w:cs="Times New Roman"/>
          <w:color w:val="333333"/>
          <w:sz w:val="24"/>
          <w:szCs w:val="24"/>
        </w:rPr>
        <w:t>s</w:t>
      </w:r>
      <w:r w:rsidRPr="00CF4622">
        <w:rPr>
          <w:rStyle w:val="hps"/>
          <w:rFonts w:ascii="Times New Roman" w:hAnsi="Times New Roman" w:cs="Times New Roman"/>
          <w:color w:val="333333"/>
          <w:sz w:val="24"/>
          <w:szCs w:val="24"/>
        </w:rPr>
        <w:t>).</w:t>
      </w:r>
    </w:p>
    <w:p w:rsidR="003E2231" w:rsidRPr="00492F33" w:rsidRDefault="003E2231" w:rsidP="00C9119A">
      <w:pPr>
        <w:bidi w:val="0"/>
        <w:rPr>
          <w:rStyle w:val="hps"/>
          <w:rFonts w:cs="Times New Roman"/>
          <w:b/>
          <w:bCs/>
          <w:color w:val="333333"/>
          <w:sz w:val="18"/>
          <w:szCs w:val="18"/>
        </w:rPr>
      </w:pPr>
    </w:p>
    <w:p w:rsidR="00CF4622" w:rsidRPr="00D61662" w:rsidRDefault="00CF4622" w:rsidP="00C9119A">
      <w:pPr>
        <w:bidi w:val="0"/>
        <w:rPr>
          <w:rStyle w:val="hps"/>
          <w:rFonts w:cs="Times New Roman"/>
          <w:b/>
          <w:bCs/>
          <w:color w:val="333333"/>
          <w:sz w:val="24"/>
        </w:rPr>
      </w:pPr>
      <w:r w:rsidRPr="00D61662">
        <w:rPr>
          <w:rStyle w:val="hps"/>
          <w:rFonts w:cs="Times New Roman"/>
          <w:b/>
          <w:bCs/>
          <w:color w:val="333333"/>
          <w:sz w:val="24"/>
        </w:rPr>
        <w:t xml:space="preserve">Sample </w:t>
      </w:r>
      <w:r w:rsidR="00463F4F">
        <w:rPr>
          <w:rStyle w:val="hps"/>
          <w:rFonts w:cs="Times New Roman"/>
          <w:b/>
          <w:bCs/>
          <w:color w:val="333333"/>
          <w:sz w:val="24"/>
        </w:rPr>
        <w:t>size</w:t>
      </w:r>
    </w:p>
    <w:p w:rsidR="00CF4622" w:rsidRPr="00D61662" w:rsidRDefault="00CF4622" w:rsidP="00C9119A">
      <w:pPr>
        <w:pStyle w:val="ListParagraph"/>
        <w:spacing w:after="0"/>
        <w:ind w:left="0"/>
        <w:jc w:val="both"/>
        <w:rPr>
          <w:rStyle w:val="hps"/>
          <w:rFonts w:ascii="Times New Roman" w:hAnsi="Times New Roman" w:cs="Times New Roman"/>
          <w:color w:val="333333"/>
          <w:sz w:val="24"/>
          <w:szCs w:val="24"/>
        </w:rPr>
      </w:pPr>
      <w:r w:rsidRPr="00D61662">
        <w:rPr>
          <w:rStyle w:val="hps"/>
          <w:rFonts w:ascii="Times New Roman" w:hAnsi="Times New Roman" w:cs="Times New Roman"/>
          <w:color w:val="333333"/>
          <w:sz w:val="24"/>
          <w:szCs w:val="24"/>
        </w:rPr>
        <w:t xml:space="preserve">The size of the survey sample </w:t>
      </w:r>
      <w:r>
        <w:rPr>
          <w:rStyle w:val="hps"/>
          <w:rFonts w:ascii="Times New Roman" w:hAnsi="Times New Roman" w:cs="Times New Roman"/>
          <w:color w:val="333333"/>
          <w:sz w:val="24"/>
          <w:szCs w:val="24"/>
        </w:rPr>
        <w:t>was</w:t>
      </w:r>
      <w:r w:rsidRPr="00D61662">
        <w:rPr>
          <w:rStyle w:val="hps"/>
          <w:rFonts w:ascii="Times New Roman" w:hAnsi="Times New Roman" w:cs="Times New Roman"/>
          <w:color w:val="333333"/>
          <w:sz w:val="24"/>
          <w:szCs w:val="24"/>
        </w:rPr>
        <w:t xml:space="preserve"> </w:t>
      </w:r>
      <w:r>
        <w:rPr>
          <w:rStyle w:val="hps"/>
          <w:rFonts w:ascii="Times New Roman" w:hAnsi="Times New Roman" w:cs="Times New Roman"/>
          <w:color w:val="333333"/>
          <w:sz w:val="24"/>
          <w:szCs w:val="24"/>
        </w:rPr>
        <w:t>5,811</w:t>
      </w:r>
      <w:r w:rsidRPr="00D61662">
        <w:rPr>
          <w:rStyle w:val="hps"/>
          <w:rFonts w:ascii="Times New Roman" w:hAnsi="Times New Roman" w:cs="Times New Roman"/>
          <w:color w:val="333333"/>
          <w:sz w:val="24"/>
          <w:szCs w:val="24"/>
        </w:rPr>
        <w:t xml:space="preserve"> households distributed by </w:t>
      </w:r>
      <w:r>
        <w:rPr>
          <w:rStyle w:val="hps"/>
          <w:rFonts w:ascii="Times New Roman" w:hAnsi="Times New Roman" w:cs="Times New Roman"/>
          <w:color w:val="333333"/>
          <w:sz w:val="24"/>
          <w:szCs w:val="24"/>
        </w:rPr>
        <w:t xml:space="preserve">3,891 </w:t>
      </w:r>
      <w:r w:rsidRPr="00D61662">
        <w:rPr>
          <w:rStyle w:val="hps"/>
          <w:rFonts w:ascii="Times New Roman" w:hAnsi="Times New Roman" w:cs="Times New Roman"/>
          <w:color w:val="333333"/>
          <w:sz w:val="24"/>
          <w:szCs w:val="24"/>
        </w:rPr>
        <w:t xml:space="preserve">households in the West Bank and </w:t>
      </w:r>
      <w:r w:rsidR="00D640FF">
        <w:rPr>
          <w:rStyle w:val="hps"/>
          <w:rFonts w:ascii="Times New Roman" w:hAnsi="Times New Roman" w:cs="Times New Roman"/>
          <w:color w:val="333333"/>
          <w:sz w:val="24"/>
          <w:szCs w:val="24"/>
        </w:rPr>
        <w:t xml:space="preserve">1,920 </w:t>
      </w:r>
      <w:r w:rsidR="00D640FF" w:rsidRPr="00D61662">
        <w:rPr>
          <w:rStyle w:val="hps"/>
          <w:rFonts w:ascii="Times New Roman" w:hAnsi="Times New Roman" w:cs="Times New Roman"/>
          <w:color w:val="333333"/>
          <w:sz w:val="24"/>
          <w:szCs w:val="24"/>
        </w:rPr>
        <w:t>in</w:t>
      </w:r>
      <w:r w:rsidRPr="00D61662">
        <w:rPr>
          <w:rStyle w:val="hps"/>
          <w:rFonts w:ascii="Times New Roman" w:hAnsi="Times New Roman" w:cs="Times New Roman"/>
          <w:color w:val="333333"/>
          <w:sz w:val="24"/>
          <w:szCs w:val="24"/>
        </w:rPr>
        <w:t xml:space="preserve"> Gaza Strip.</w:t>
      </w:r>
    </w:p>
    <w:p w:rsidR="00DA70DA" w:rsidRPr="00492F33" w:rsidRDefault="00DA70DA" w:rsidP="00C9119A">
      <w:pPr>
        <w:pStyle w:val="ListParagraph"/>
        <w:spacing w:after="0"/>
        <w:ind w:left="0"/>
        <w:jc w:val="both"/>
        <w:rPr>
          <w:rStyle w:val="hps"/>
          <w:rFonts w:ascii="Times New Roman" w:hAnsi="Times New Roman" w:cs="Times New Roman"/>
          <w:color w:val="333333"/>
          <w:sz w:val="18"/>
          <w:szCs w:val="18"/>
        </w:rPr>
      </w:pPr>
    </w:p>
    <w:p w:rsidR="00CF4622" w:rsidRPr="00D61662" w:rsidRDefault="00CF4622" w:rsidP="00C9119A">
      <w:pPr>
        <w:pStyle w:val="ListParagraph"/>
        <w:spacing w:after="0"/>
        <w:ind w:left="0"/>
        <w:jc w:val="both"/>
        <w:rPr>
          <w:rStyle w:val="hps"/>
          <w:rFonts w:ascii="Times New Roman" w:hAnsi="Times New Roman" w:cs="Times New Roman"/>
          <w:color w:val="333333"/>
          <w:sz w:val="24"/>
          <w:szCs w:val="24"/>
        </w:rPr>
      </w:pPr>
      <w:r w:rsidRPr="00D61662">
        <w:rPr>
          <w:rStyle w:val="hps"/>
          <w:rFonts w:ascii="Times New Roman" w:hAnsi="Times New Roman" w:cs="Times New Roman"/>
          <w:color w:val="333333"/>
          <w:sz w:val="24"/>
          <w:szCs w:val="24"/>
        </w:rPr>
        <w:t>The following table shows the distribution of the sample by governorates.</w:t>
      </w:r>
    </w:p>
    <w:p w:rsidR="00CF4622" w:rsidRPr="00492F33" w:rsidRDefault="00CF4622" w:rsidP="00C9119A">
      <w:pPr>
        <w:pStyle w:val="ListParagraph"/>
        <w:spacing w:after="0"/>
        <w:ind w:left="810"/>
        <w:jc w:val="center"/>
        <w:rPr>
          <w:rStyle w:val="hps"/>
          <w:rFonts w:cs="Calibri"/>
          <w:color w:val="333333"/>
          <w:sz w:val="18"/>
          <w:szCs w:val="18"/>
        </w:rPr>
      </w:pPr>
    </w:p>
    <w:p w:rsidR="00CF4622" w:rsidRDefault="00CF4622" w:rsidP="00C9119A">
      <w:pPr>
        <w:pStyle w:val="ListParagraph"/>
        <w:spacing w:after="0" w:line="240" w:lineRule="auto"/>
        <w:ind w:left="0"/>
        <w:jc w:val="center"/>
        <w:rPr>
          <w:rStyle w:val="hps"/>
          <w:rFonts w:ascii="Arial" w:hAnsi="Arial"/>
          <w:b/>
          <w:bCs/>
          <w:color w:val="333333"/>
        </w:rPr>
      </w:pPr>
      <w:r w:rsidRPr="00CF2859">
        <w:rPr>
          <w:rStyle w:val="hps"/>
          <w:rFonts w:ascii="Arial" w:hAnsi="Arial"/>
          <w:b/>
          <w:bCs/>
          <w:color w:val="333333"/>
        </w:rPr>
        <w:t>The distribution of the survey sample by governorate</w:t>
      </w:r>
    </w:p>
    <w:p w:rsidR="00FF7530" w:rsidRPr="00B113CF" w:rsidRDefault="00FF7530" w:rsidP="00C9119A">
      <w:pPr>
        <w:pStyle w:val="ListParagraph"/>
        <w:spacing w:after="0" w:line="240" w:lineRule="auto"/>
        <w:ind w:left="0"/>
        <w:jc w:val="center"/>
        <w:rPr>
          <w:rStyle w:val="hps"/>
          <w:rFonts w:ascii="Arial" w:hAnsi="Arial"/>
          <w:b/>
          <w:bCs/>
          <w:color w:val="333333"/>
          <w:sz w:val="10"/>
          <w:szCs w:val="10"/>
        </w:rPr>
      </w:pPr>
    </w:p>
    <w:tbl>
      <w:tblPr>
        <w:bidiVisual/>
        <w:tblW w:w="8222" w:type="dxa"/>
        <w:jc w:val="center"/>
        <w:tblBorders>
          <w:top w:val="single" w:sz="4" w:space="0" w:color="auto"/>
          <w:left w:val="single" w:sz="4" w:space="0" w:color="auto"/>
          <w:bottom w:val="single" w:sz="4" w:space="0" w:color="auto"/>
          <w:right w:val="single" w:sz="4" w:space="0" w:color="auto"/>
        </w:tblBorders>
        <w:tblLook w:val="0000"/>
      </w:tblPr>
      <w:tblGrid>
        <w:gridCol w:w="3190"/>
        <w:gridCol w:w="5032"/>
      </w:tblGrid>
      <w:tr w:rsidR="00B113CF" w:rsidRPr="00FE1698" w:rsidTr="00B113CF">
        <w:trPr>
          <w:trHeight w:val="340"/>
          <w:jc w:val="center"/>
        </w:trPr>
        <w:tc>
          <w:tcPr>
            <w:tcW w:w="3190" w:type="dxa"/>
            <w:tcBorders>
              <w:top w:val="single" w:sz="4" w:space="0" w:color="auto"/>
              <w:bottom w:val="nil"/>
              <w:right w:val="single" w:sz="4" w:space="0" w:color="auto"/>
            </w:tcBorders>
            <w:noWrap/>
            <w:vAlign w:val="center"/>
          </w:tcPr>
          <w:p w:rsidR="00B113CF" w:rsidRPr="00A86AF0" w:rsidRDefault="00B113CF" w:rsidP="00C9119A">
            <w:pPr>
              <w:jc w:val="center"/>
              <w:rPr>
                <w:rFonts w:ascii="Arial" w:hAnsi="Arial" w:cs="Arial"/>
                <w:sz w:val="18"/>
                <w:szCs w:val="18"/>
              </w:rPr>
            </w:pPr>
            <w:r w:rsidRPr="00FE1698">
              <w:rPr>
                <w:rStyle w:val="hps"/>
                <w:rFonts w:ascii="Arial" w:hAnsi="Arial"/>
                <w:b/>
                <w:bCs/>
                <w:color w:val="333333"/>
                <w:sz w:val="18"/>
                <w:szCs w:val="18"/>
              </w:rPr>
              <w:t>Number of households</w:t>
            </w:r>
          </w:p>
        </w:tc>
        <w:tc>
          <w:tcPr>
            <w:tcW w:w="5032" w:type="dxa"/>
            <w:tcBorders>
              <w:top w:val="single" w:sz="4" w:space="0" w:color="auto"/>
              <w:left w:val="single" w:sz="4" w:space="0" w:color="auto"/>
            </w:tcBorders>
            <w:vAlign w:val="center"/>
          </w:tcPr>
          <w:p w:rsidR="00B113CF" w:rsidRPr="00A86AF0" w:rsidRDefault="00B113CF" w:rsidP="00B113CF">
            <w:pPr>
              <w:ind w:right="302"/>
              <w:jc w:val="center"/>
              <w:rPr>
                <w:rFonts w:ascii="Arial" w:hAnsi="Arial" w:cs="Arial"/>
                <w:sz w:val="18"/>
                <w:szCs w:val="18"/>
              </w:rPr>
            </w:pPr>
            <w:r>
              <w:rPr>
                <w:rStyle w:val="hps"/>
                <w:rFonts w:ascii="Arial" w:hAnsi="Arial"/>
                <w:b/>
                <w:bCs/>
                <w:color w:val="333333"/>
                <w:sz w:val="18"/>
                <w:szCs w:val="18"/>
              </w:rPr>
              <w:t>G</w:t>
            </w:r>
            <w:r w:rsidRPr="00FE1698">
              <w:rPr>
                <w:rStyle w:val="hps"/>
                <w:rFonts w:ascii="Arial" w:hAnsi="Arial"/>
                <w:b/>
                <w:bCs/>
                <w:color w:val="333333"/>
                <w:sz w:val="18"/>
                <w:szCs w:val="18"/>
              </w:rPr>
              <w:t>overnorate</w:t>
            </w:r>
          </w:p>
        </w:tc>
      </w:tr>
      <w:tr w:rsidR="00CF4622" w:rsidRPr="00FE1698" w:rsidTr="00B113CF">
        <w:trPr>
          <w:trHeight w:val="340"/>
          <w:jc w:val="center"/>
        </w:trPr>
        <w:tc>
          <w:tcPr>
            <w:tcW w:w="3190" w:type="dxa"/>
            <w:tcBorders>
              <w:top w:val="single" w:sz="4" w:space="0" w:color="auto"/>
              <w:bottom w:val="nil"/>
              <w:right w:val="single" w:sz="4" w:space="0" w:color="auto"/>
            </w:tcBorders>
            <w:noWrap/>
            <w:vAlign w:val="center"/>
          </w:tcPr>
          <w:p w:rsidR="00CF4622" w:rsidRPr="00A86AF0" w:rsidRDefault="00CF4622" w:rsidP="009A37F0">
            <w:pPr>
              <w:ind w:firstLine="1309"/>
              <w:rPr>
                <w:rFonts w:ascii="Arial" w:hAnsi="Arial" w:cs="Arial"/>
                <w:sz w:val="18"/>
                <w:szCs w:val="18"/>
                <w:rtl/>
              </w:rPr>
            </w:pPr>
            <w:r w:rsidRPr="00A86AF0">
              <w:rPr>
                <w:rFonts w:ascii="Arial" w:hAnsi="Arial" w:cs="Arial"/>
                <w:sz w:val="18"/>
                <w:szCs w:val="18"/>
              </w:rPr>
              <w:t>444</w:t>
            </w:r>
          </w:p>
        </w:tc>
        <w:tc>
          <w:tcPr>
            <w:tcW w:w="5032" w:type="dxa"/>
            <w:tcBorders>
              <w:top w:val="single" w:sz="4" w:space="0" w:color="auto"/>
              <w:left w:val="single" w:sz="4" w:space="0" w:color="auto"/>
            </w:tcBorders>
            <w:vAlign w:val="center"/>
          </w:tcPr>
          <w:p w:rsidR="00CF4622" w:rsidRPr="00A86AF0" w:rsidRDefault="00CF4622" w:rsidP="00C9119A">
            <w:pPr>
              <w:ind w:right="302"/>
              <w:jc w:val="right"/>
              <w:rPr>
                <w:rFonts w:ascii="Arial" w:hAnsi="Arial" w:cs="Arial"/>
                <w:sz w:val="18"/>
                <w:szCs w:val="18"/>
              </w:rPr>
            </w:pPr>
            <w:proofErr w:type="spellStart"/>
            <w:r w:rsidRPr="00A86AF0">
              <w:rPr>
                <w:rFonts w:ascii="Arial" w:hAnsi="Arial" w:cs="Arial"/>
                <w:sz w:val="18"/>
                <w:szCs w:val="18"/>
              </w:rPr>
              <w:t>Jenin</w:t>
            </w:r>
            <w:proofErr w:type="spellEnd"/>
          </w:p>
        </w:tc>
      </w:tr>
      <w:tr w:rsidR="00CF4622" w:rsidRPr="00FE1698" w:rsidTr="00B113CF">
        <w:trPr>
          <w:trHeight w:val="340"/>
          <w:jc w:val="center"/>
        </w:trPr>
        <w:tc>
          <w:tcPr>
            <w:tcW w:w="3190" w:type="dxa"/>
            <w:tcBorders>
              <w:top w:val="nil"/>
              <w:bottom w:val="nil"/>
              <w:right w:val="single" w:sz="4" w:space="0" w:color="auto"/>
            </w:tcBorders>
            <w:noWrap/>
            <w:vAlign w:val="center"/>
          </w:tcPr>
          <w:p w:rsidR="00CF4622" w:rsidRPr="00A86AF0" w:rsidRDefault="00CF4622" w:rsidP="009A37F0">
            <w:pPr>
              <w:ind w:firstLine="1309"/>
              <w:rPr>
                <w:rFonts w:ascii="Arial" w:hAnsi="Arial" w:cs="Arial"/>
                <w:sz w:val="18"/>
                <w:szCs w:val="18"/>
              </w:rPr>
            </w:pPr>
            <w:r w:rsidRPr="00A86AF0">
              <w:rPr>
                <w:rFonts w:ascii="Arial" w:hAnsi="Arial" w:cs="Arial"/>
                <w:sz w:val="18"/>
                <w:szCs w:val="18"/>
              </w:rPr>
              <w:t>150</w:t>
            </w:r>
          </w:p>
        </w:tc>
        <w:tc>
          <w:tcPr>
            <w:tcW w:w="5032" w:type="dxa"/>
            <w:tcBorders>
              <w:left w:val="single" w:sz="4" w:space="0" w:color="auto"/>
            </w:tcBorders>
            <w:vAlign w:val="center"/>
          </w:tcPr>
          <w:p w:rsidR="00CF4622" w:rsidRPr="00A86AF0" w:rsidRDefault="00CF4622" w:rsidP="00C9119A">
            <w:pPr>
              <w:ind w:right="302"/>
              <w:jc w:val="right"/>
              <w:rPr>
                <w:rFonts w:ascii="Arial" w:hAnsi="Arial" w:cs="Arial"/>
                <w:sz w:val="18"/>
                <w:szCs w:val="18"/>
              </w:rPr>
            </w:pPr>
            <w:r w:rsidRPr="00A86AF0">
              <w:rPr>
                <w:rFonts w:ascii="Arial" w:hAnsi="Arial" w:cs="Arial"/>
                <w:sz w:val="18"/>
                <w:szCs w:val="18"/>
              </w:rPr>
              <w:t>Tubas</w:t>
            </w:r>
          </w:p>
        </w:tc>
      </w:tr>
      <w:tr w:rsidR="00CF4622" w:rsidRPr="00FE1698" w:rsidTr="00B113CF">
        <w:trPr>
          <w:trHeight w:val="340"/>
          <w:jc w:val="center"/>
        </w:trPr>
        <w:tc>
          <w:tcPr>
            <w:tcW w:w="3190" w:type="dxa"/>
            <w:tcBorders>
              <w:top w:val="nil"/>
              <w:bottom w:val="nil"/>
              <w:right w:val="single" w:sz="4" w:space="0" w:color="auto"/>
            </w:tcBorders>
            <w:noWrap/>
            <w:vAlign w:val="center"/>
          </w:tcPr>
          <w:p w:rsidR="00CF4622" w:rsidRPr="00A86AF0" w:rsidRDefault="00CF4622" w:rsidP="009A37F0">
            <w:pPr>
              <w:ind w:firstLine="1309"/>
              <w:rPr>
                <w:rFonts w:ascii="Arial" w:hAnsi="Arial" w:cs="Arial"/>
                <w:sz w:val="18"/>
                <w:szCs w:val="18"/>
                <w:rtl/>
              </w:rPr>
            </w:pPr>
            <w:r w:rsidRPr="00A86AF0">
              <w:rPr>
                <w:rFonts w:ascii="Arial" w:hAnsi="Arial" w:cs="Arial"/>
                <w:sz w:val="18"/>
                <w:szCs w:val="18"/>
              </w:rPr>
              <w:t>270</w:t>
            </w:r>
          </w:p>
        </w:tc>
        <w:tc>
          <w:tcPr>
            <w:tcW w:w="5032" w:type="dxa"/>
            <w:tcBorders>
              <w:left w:val="single" w:sz="4" w:space="0" w:color="auto"/>
            </w:tcBorders>
            <w:vAlign w:val="center"/>
          </w:tcPr>
          <w:p w:rsidR="00CF4622" w:rsidRPr="00A86AF0" w:rsidRDefault="00CF4622" w:rsidP="00C9119A">
            <w:pPr>
              <w:ind w:right="302"/>
              <w:jc w:val="right"/>
              <w:rPr>
                <w:rFonts w:ascii="Arial" w:hAnsi="Arial" w:cs="Arial"/>
                <w:sz w:val="18"/>
                <w:szCs w:val="18"/>
              </w:rPr>
            </w:pPr>
            <w:proofErr w:type="spellStart"/>
            <w:r w:rsidRPr="00A86AF0">
              <w:rPr>
                <w:rFonts w:ascii="Arial" w:hAnsi="Arial" w:cs="Arial"/>
                <w:sz w:val="18"/>
                <w:szCs w:val="18"/>
              </w:rPr>
              <w:t>Tulkarm</w:t>
            </w:r>
            <w:proofErr w:type="spellEnd"/>
          </w:p>
        </w:tc>
      </w:tr>
      <w:tr w:rsidR="00CF4622" w:rsidRPr="00FE1698" w:rsidTr="00B113CF">
        <w:trPr>
          <w:trHeight w:val="340"/>
          <w:jc w:val="center"/>
        </w:trPr>
        <w:tc>
          <w:tcPr>
            <w:tcW w:w="3190" w:type="dxa"/>
            <w:tcBorders>
              <w:top w:val="nil"/>
              <w:bottom w:val="nil"/>
              <w:right w:val="single" w:sz="4" w:space="0" w:color="auto"/>
            </w:tcBorders>
            <w:noWrap/>
            <w:vAlign w:val="center"/>
          </w:tcPr>
          <w:p w:rsidR="00CF4622" w:rsidRPr="00A86AF0" w:rsidRDefault="00CF4622" w:rsidP="009A37F0">
            <w:pPr>
              <w:ind w:firstLine="1309"/>
              <w:rPr>
                <w:rFonts w:ascii="Arial" w:hAnsi="Arial" w:cs="Arial"/>
                <w:sz w:val="18"/>
                <w:szCs w:val="18"/>
              </w:rPr>
            </w:pPr>
            <w:r w:rsidRPr="00A86AF0">
              <w:rPr>
                <w:rFonts w:ascii="Arial" w:hAnsi="Arial" w:cs="Arial"/>
                <w:sz w:val="18"/>
                <w:szCs w:val="18"/>
              </w:rPr>
              <w:t>510</w:t>
            </w:r>
          </w:p>
        </w:tc>
        <w:tc>
          <w:tcPr>
            <w:tcW w:w="5032" w:type="dxa"/>
            <w:tcBorders>
              <w:left w:val="single" w:sz="4" w:space="0" w:color="auto"/>
            </w:tcBorders>
            <w:vAlign w:val="center"/>
          </w:tcPr>
          <w:p w:rsidR="00CF4622" w:rsidRPr="00A86AF0" w:rsidRDefault="00CF4622" w:rsidP="00C9119A">
            <w:pPr>
              <w:ind w:right="302"/>
              <w:jc w:val="right"/>
              <w:rPr>
                <w:rFonts w:ascii="Arial" w:hAnsi="Arial" w:cs="Arial"/>
                <w:sz w:val="18"/>
                <w:szCs w:val="18"/>
              </w:rPr>
            </w:pPr>
            <w:r w:rsidRPr="00A86AF0">
              <w:rPr>
                <w:rFonts w:ascii="Arial" w:hAnsi="Arial" w:cs="Arial"/>
                <w:sz w:val="18"/>
                <w:szCs w:val="18"/>
              </w:rPr>
              <w:t>Nablus</w:t>
            </w:r>
          </w:p>
        </w:tc>
      </w:tr>
      <w:tr w:rsidR="00CF4622" w:rsidRPr="00FE1698" w:rsidTr="00B113CF">
        <w:trPr>
          <w:trHeight w:val="340"/>
          <w:jc w:val="center"/>
        </w:trPr>
        <w:tc>
          <w:tcPr>
            <w:tcW w:w="3190" w:type="dxa"/>
            <w:tcBorders>
              <w:top w:val="nil"/>
              <w:bottom w:val="nil"/>
              <w:right w:val="single" w:sz="4" w:space="0" w:color="auto"/>
            </w:tcBorders>
            <w:noWrap/>
            <w:vAlign w:val="center"/>
          </w:tcPr>
          <w:p w:rsidR="00CF4622" w:rsidRPr="00A86AF0" w:rsidRDefault="00CF4622" w:rsidP="009A37F0">
            <w:pPr>
              <w:ind w:firstLine="1309"/>
              <w:rPr>
                <w:rFonts w:ascii="Arial" w:hAnsi="Arial" w:cs="Arial"/>
                <w:sz w:val="18"/>
                <w:szCs w:val="18"/>
              </w:rPr>
            </w:pPr>
            <w:r w:rsidRPr="00A86AF0">
              <w:rPr>
                <w:rFonts w:ascii="Arial" w:hAnsi="Arial" w:cs="Arial"/>
                <w:sz w:val="18"/>
                <w:szCs w:val="18"/>
              </w:rPr>
              <w:t>180</w:t>
            </w:r>
          </w:p>
        </w:tc>
        <w:tc>
          <w:tcPr>
            <w:tcW w:w="5032" w:type="dxa"/>
            <w:tcBorders>
              <w:left w:val="single" w:sz="4" w:space="0" w:color="auto"/>
            </w:tcBorders>
            <w:vAlign w:val="center"/>
          </w:tcPr>
          <w:p w:rsidR="00CF4622" w:rsidRPr="00A86AF0" w:rsidRDefault="00CF4622" w:rsidP="00C9119A">
            <w:pPr>
              <w:ind w:right="302"/>
              <w:jc w:val="right"/>
              <w:rPr>
                <w:rFonts w:ascii="Arial" w:hAnsi="Arial" w:cs="Arial"/>
                <w:sz w:val="18"/>
                <w:szCs w:val="18"/>
              </w:rPr>
            </w:pPr>
            <w:proofErr w:type="spellStart"/>
            <w:r w:rsidRPr="00A86AF0">
              <w:rPr>
                <w:rFonts w:ascii="Arial" w:hAnsi="Arial" w:cs="Arial"/>
                <w:sz w:val="18"/>
                <w:szCs w:val="18"/>
              </w:rPr>
              <w:t>Qalqiliya</w:t>
            </w:r>
            <w:proofErr w:type="spellEnd"/>
          </w:p>
        </w:tc>
      </w:tr>
      <w:tr w:rsidR="00CF4622" w:rsidRPr="00FE1698" w:rsidTr="00B113CF">
        <w:trPr>
          <w:trHeight w:val="340"/>
          <w:jc w:val="center"/>
        </w:trPr>
        <w:tc>
          <w:tcPr>
            <w:tcW w:w="3190" w:type="dxa"/>
            <w:tcBorders>
              <w:top w:val="nil"/>
              <w:bottom w:val="nil"/>
              <w:right w:val="single" w:sz="4" w:space="0" w:color="auto"/>
            </w:tcBorders>
            <w:noWrap/>
            <w:vAlign w:val="center"/>
          </w:tcPr>
          <w:p w:rsidR="00CF4622" w:rsidRPr="00A86AF0" w:rsidRDefault="00CF4622" w:rsidP="009A37F0">
            <w:pPr>
              <w:ind w:firstLine="1309"/>
              <w:rPr>
                <w:rFonts w:ascii="Arial" w:hAnsi="Arial" w:cs="Arial"/>
                <w:sz w:val="18"/>
                <w:szCs w:val="18"/>
              </w:rPr>
            </w:pPr>
            <w:r w:rsidRPr="00A86AF0">
              <w:rPr>
                <w:rFonts w:ascii="Arial" w:hAnsi="Arial" w:cs="Arial"/>
                <w:sz w:val="18"/>
                <w:szCs w:val="18"/>
              </w:rPr>
              <w:t>150</w:t>
            </w:r>
          </w:p>
        </w:tc>
        <w:tc>
          <w:tcPr>
            <w:tcW w:w="5032" w:type="dxa"/>
            <w:tcBorders>
              <w:left w:val="single" w:sz="4" w:space="0" w:color="auto"/>
            </w:tcBorders>
            <w:vAlign w:val="center"/>
          </w:tcPr>
          <w:p w:rsidR="00CF4622" w:rsidRPr="00A86AF0" w:rsidRDefault="00CF4622" w:rsidP="00C9119A">
            <w:pPr>
              <w:ind w:right="302"/>
              <w:jc w:val="right"/>
              <w:rPr>
                <w:rFonts w:ascii="Arial" w:hAnsi="Arial" w:cs="Arial"/>
                <w:sz w:val="18"/>
                <w:szCs w:val="18"/>
              </w:rPr>
            </w:pPr>
            <w:proofErr w:type="spellStart"/>
            <w:r w:rsidRPr="00A86AF0">
              <w:rPr>
                <w:rFonts w:ascii="Arial" w:hAnsi="Arial" w:cs="Arial"/>
                <w:sz w:val="18"/>
                <w:szCs w:val="18"/>
              </w:rPr>
              <w:t>Salfit</w:t>
            </w:r>
            <w:proofErr w:type="spellEnd"/>
          </w:p>
        </w:tc>
      </w:tr>
      <w:tr w:rsidR="00CF4622" w:rsidRPr="00FE1698" w:rsidTr="00B113CF">
        <w:trPr>
          <w:trHeight w:val="340"/>
          <w:jc w:val="center"/>
        </w:trPr>
        <w:tc>
          <w:tcPr>
            <w:tcW w:w="3190" w:type="dxa"/>
            <w:tcBorders>
              <w:top w:val="nil"/>
              <w:bottom w:val="nil"/>
              <w:right w:val="single" w:sz="4" w:space="0" w:color="auto"/>
            </w:tcBorders>
            <w:noWrap/>
            <w:vAlign w:val="center"/>
          </w:tcPr>
          <w:p w:rsidR="00CF4622" w:rsidRPr="00A86AF0" w:rsidRDefault="00CF4622" w:rsidP="009A37F0">
            <w:pPr>
              <w:ind w:firstLine="1309"/>
              <w:rPr>
                <w:rFonts w:ascii="Arial" w:hAnsi="Arial" w:cs="Arial"/>
                <w:sz w:val="18"/>
                <w:szCs w:val="18"/>
              </w:rPr>
            </w:pPr>
            <w:r w:rsidRPr="00A86AF0">
              <w:rPr>
                <w:rFonts w:ascii="Arial" w:hAnsi="Arial" w:cs="Arial"/>
                <w:sz w:val="18"/>
                <w:szCs w:val="18"/>
              </w:rPr>
              <w:t>489</w:t>
            </w:r>
          </w:p>
        </w:tc>
        <w:tc>
          <w:tcPr>
            <w:tcW w:w="5032" w:type="dxa"/>
            <w:tcBorders>
              <w:left w:val="single" w:sz="4" w:space="0" w:color="auto"/>
            </w:tcBorders>
            <w:vAlign w:val="center"/>
          </w:tcPr>
          <w:p w:rsidR="00CF4622" w:rsidRPr="00A86AF0" w:rsidRDefault="00CF4622" w:rsidP="00A42370">
            <w:pPr>
              <w:ind w:right="302"/>
              <w:jc w:val="right"/>
              <w:rPr>
                <w:rFonts w:ascii="Arial" w:hAnsi="Arial" w:cs="Arial"/>
                <w:sz w:val="18"/>
                <w:szCs w:val="18"/>
              </w:rPr>
            </w:pPr>
            <w:r w:rsidRPr="00A86AF0">
              <w:rPr>
                <w:rFonts w:ascii="Arial" w:hAnsi="Arial" w:cs="Arial"/>
                <w:sz w:val="18"/>
                <w:szCs w:val="18"/>
              </w:rPr>
              <w:t>Ramallah &amp; Al</w:t>
            </w:r>
            <w:r w:rsidR="00A42370">
              <w:rPr>
                <w:rFonts w:ascii="Arial" w:hAnsi="Arial" w:cs="Arial"/>
                <w:sz w:val="18"/>
                <w:szCs w:val="18"/>
              </w:rPr>
              <w:t xml:space="preserve"> </w:t>
            </w:r>
            <w:proofErr w:type="spellStart"/>
            <w:r w:rsidRPr="00A86AF0">
              <w:rPr>
                <w:rFonts w:ascii="Arial" w:hAnsi="Arial" w:cs="Arial"/>
                <w:sz w:val="18"/>
                <w:szCs w:val="18"/>
              </w:rPr>
              <w:t>Bireh</w:t>
            </w:r>
            <w:proofErr w:type="spellEnd"/>
          </w:p>
        </w:tc>
      </w:tr>
      <w:tr w:rsidR="00CF4622" w:rsidRPr="00FE1698" w:rsidTr="00B113CF">
        <w:trPr>
          <w:trHeight w:val="340"/>
          <w:jc w:val="center"/>
        </w:trPr>
        <w:tc>
          <w:tcPr>
            <w:tcW w:w="3190" w:type="dxa"/>
            <w:tcBorders>
              <w:top w:val="nil"/>
              <w:bottom w:val="nil"/>
              <w:right w:val="single" w:sz="4" w:space="0" w:color="auto"/>
            </w:tcBorders>
            <w:noWrap/>
            <w:vAlign w:val="center"/>
          </w:tcPr>
          <w:p w:rsidR="00CF4622" w:rsidRPr="00A86AF0" w:rsidRDefault="00CF4622" w:rsidP="009A37F0">
            <w:pPr>
              <w:ind w:firstLine="1309"/>
              <w:rPr>
                <w:rFonts w:ascii="Arial" w:hAnsi="Arial" w:cs="Arial"/>
                <w:sz w:val="18"/>
                <w:szCs w:val="18"/>
                <w:rtl/>
              </w:rPr>
            </w:pPr>
            <w:r>
              <w:rPr>
                <w:rFonts w:ascii="Arial" w:hAnsi="Arial" w:cs="Arial"/>
                <w:sz w:val="18"/>
                <w:szCs w:val="18"/>
              </w:rPr>
              <w:t>569</w:t>
            </w:r>
          </w:p>
        </w:tc>
        <w:tc>
          <w:tcPr>
            <w:tcW w:w="5032" w:type="dxa"/>
            <w:tcBorders>
              <w:left w:val="single" w:sz="4" w:space="0" w:color="auto"/>
            </w:tcBorders>
            <w:vAlign w:val="center"/>
          </w:tcPr>
          <w:p w:rsidR="00CF4622" w:rsidRPr="00A86AF0" w:rsidRDefault="00CF4622" w:rsidP="00C9119A">
            <w:pPr>
              <w:ind w:right="302"/>
              <w:jc w:val="right"/>
              <w:rPr>
                <w:rFonts w:ascii="Arial" w:hAnsi="Arial" w:cs="Arial"/>
                <w:sz w:val="18"/>
                <w:szCs w:val="18"/>
                <w:rtl/>
              </w:rPr>
            </w:pPr>
            <w:r w:rsidRPr="00A86AF0">
              <w:rPr>
                <w:rFonts w:ascii="Arial" w:hAnsi="Arial" w:cs="Arial"/>
                <w:sz w:val="18"/>
                <w:szCs w:val="18"/>
              </w:rPr>
              <w:t xml:space="preserve">Jerusalem </w:t>
            </w:r>
          </w:p>
        </w:tc>
      </w:tr>
      <w:tr w:rsidR="00536526" w:rsidRPr="00FE1698" w:rsidTr="00B113CF">
        <w:trPr>
          <w:trHeight w:val="340"/>
          <w:jc w:val="center"/>
        </w:trPr>
        <w:tc>
          <w:tcPr>
            <w:tcW w:w="3190" w:type="dxa"/>
            <w:tcBorders>
              <w:top w:val="nil"/>
              <w:bottom w:val="nil"/>
              <w:right w:val="single" w:sz="4" w:space="0" w:color="auto"/>
            </w:tcBorders>
            <w:noWrap/>
            <w:vAlign w:val="center"/>
          </w:tcPr>
          <w:p w:rsidR="00536526" w:rsidRPr="00A86AF0" w:rsidRDefault="00536526" w:rsidP="009A37F0">
            <w:pPr>
              <w:ind w:firstLine="1309"/>
              <w:rPr>
                <w:rFonts w:ascii="Arial" w:hAnsi="Arial" w:cs="Arial"/>
                <w:sz w:val="18"/>
                <w:szCs w:val="18"/>
              </w:rPr>
            </w:pPr>
            <w:r w:rsidRPr="00A86AF0">
              <w:rPr>
                <w:rFonts w:ascii="Arial" w:hAnsi="Arial" w:cs="Arial"/>
                <w:sz w:val="18"/>
                <w:szCs w:val="18"/>
              </w:rPr>
              <w:t>169</w:t>
            </w:r>
          </w:p>
        </w:tc>
        <w:tc>
          <w:tcPr>
            <w:tcW w:w="5032" w:type="dxa"/>
            <w:tcBorders>
              <w:left w:val="single" w:sz="4" w:space="0" w:color="auto"/>
            </w:tcBorders>
            <w:vAlign w:val="center"/>
          </w:tcPr>
          <w:p w:rsidR="00536526" w:rsidRDefault="00536526" w:rsidP="00A42370">
            <w:pPr>
              <w:ind w:right="302" w:firstLineChars="100" w:firstLine="180"/>
              <w:jc w:val="right"/>
              <w:rPr>
                <w:rFonts w:ascii="Arial" w:hAnsi="Arial" w:cs="Arial"/>
                <w:color w:val="000000"/>
                <w:sz w:val="18"/>
                <w:szCs w:val="18"/>
              </w:rPr>
            </w:pPr>
            <w:r>
              <w:rPr>
                <w:rFonts w:ascii="Arial" w:hAnsi="Arial" w:cs="Arial"/>
                <w:color w:val="000000"/>
                <w:sz w:val="18"/>
                <w:szCs w:val="18"/>
              </w:rPr>
              <w:t>Jericho &amp; Al</w:t>
            </w:r>
            <w:r w:rsidR="00A42370">
              <w:rPr>
                <w:rFonts w:ascii="Arial" w:hAnsi="Arial" w:cs="Arial"/>
                <w:color w:val="000000"/>
                <w:sz w:val="18"/>
                <w:szCs w:val="18"/>
              </w:rPr>
              <w:t xml:space="preserve"> </w:t>
            </w:r>
            <w:proofErr w:type="spellStart"/>
            <w:r>
              <w:rPr>
                <w:rFonts w:ascii="Arial" w:hAnsi="Arial" w:cs="Arial"/>
                <w:color w:val="000000"/>
                <w:sz w:val="18"/>
                <w:szCs w:val="18"/>
              </w:rPr>
              <w:t>Aghwar</w:t>
            </w:r>
            <w:proofErr w:type="spellEnd"/>
          </w:p>
        </w:tc>
      </w:tr>
      <w:tr w:rsidR="00CF4622" w:rsidRPr="00FE1698" w:rsidTr="00B113CF">
        <w:trPr>
          <w:trHeight w:val="340"/>
          <w:jc w:val="center"/>
        </w:trPr>
        <w:tc>
          <w:tcPr>
            <w:tcW w:w="3190" w:type="dxa"/>
            <w:tcBorders>
              <w:top w:val="nil"/>
              <w:bottom w:val="nil"/>
              <w:right w:val="single" w:sz="4" w:space="0" w:color="auto"/>
            </w:tcBorders>
            <w:noWrap/>
            <w:vAlign w:val="center"/>
          </w:tcPr>
          <w:p w:rsidR="00CF4622" w:rsidRPr="00A86AF0" w:rsidRDefault="00CF4622" w:rsidP="009A37F0">
            <w:pPr>
              <w:ind w:firstLine="1309"/>
              <w:rPr>
                <w:rFonts w:ascii="Arial" w:hAnsi="Arial" w:cs="Arial"/>
                <w:sz w:val="18"/>
                <w:szCs w:val="18"/>
              </w:rPr>
            </w:pPr>
            <w:r w:rsidRPr="00A86AF0">
              <w:rPr>
                <w:rFonts w:ascii="Arial" w:hAnsi="Arial" w:cs="Arial"/>
                <w:sz w:val="18"/>
                <w:szCs w:val="18"/>
              </w:rPr>
              <w:t>270</w:t>
            </w:r>
          </w:p>
        </w:tc>
        <w:tc>
          <w:tcPr>
            <w:tcW w:w="5032" w:type="dxa"/>
            <w:tcBorders>
              <w:left w:val="single" w:sz="4" w:space="0" w:color="auto"/>
            </w:tcBorders>
            <w:vAlign w:val="center"/>
          </w:tcPr>
          <w:p w:rsidR="00CF4622" w:rsidRPr="00A86AF0" w:rsidRDefault="00CF4622" w:rsidP="00C9119A">
            <w:pPr>
              <w:ind w:right="302"/>
              <w:jc w:val="right"/>
              <w:rPr>
                <w:rFonts w:ascii="Arial" w:hAnsi="Arial" w:cs="Arial"/>
                <w:sz w:val="18"/>
                <w:szCs w:val="18"/>
              </w:rPr>
            </w:pPr>
            <w:r w:rsidRPr="00A86AF0">
              <w:rPr>
                <w:rFonts w:ascii="Arial" w:hAnsi="Arial" w:cs="Arial"/>
                <w:sz w:val="18"/>
                <w:szCs w:val="18"/>
              </w:rPr>
              <w:t>Bethlehem</w:t>
            </w:r>
          </w:p>
        </w:tc>
      </w:tr>
      <w:tr w:rsidR="00CF4622" w:rsidRPr="00FE1698" w:rsidTr="00B113CF">
        <w:trPr>
          <w:trHeight w:val="340"/>
          <w:jc w:val="center"/>
        </w:trPr>
        <w:tc>
          <w:tcPr>
            <w:tcW w:w="3190" w:type="dxa"/>
            <w:tcBorders>
              <w:top w:val="nil"/>
              <w:bottom w:val="nil"/>
              <w:right w:val="single" w:sz="4" w:space="0" w:color="auto"/>
            </w:tcBorders>
            <w:noWrap/>
            <w:vAlign w:val="center"/>
          </w:tcPr>
          <w:p w:rsidR="00CF4622" w:rsidRPr="00A86AF0" w:rsidRDefault="00CF4622" w:rsidP="009A37F0">
            <w:pPr>
              <w:ind w:firstLine="1309"/>
              <w:rPr>
                <w:rFonts w:ascii="Arial" w:hAnsi="Arial" w:cs="Arial"/>
                <w:sz w:val="18"/>
                <w:szCs w:val="18"/>
              </w:rPr>
            </w:pPr>
            <w:r w:rsidRPr="00A86AF0">
              <w:rPr>
                <w:rFonts w:ascii="Arial" w:hAnsi="Arial" w:cs="Arial"/>
                <w:sz w:val="18"/>
                <w:szCs w:val="18"/>
              </w:rPr>
              <w:t>660</w:t>
            </w:r>
          </w:p>
        </w:tc>
        <w:tc>
          <w:tcPr>
            <w:tcW w:w="5032" w:type="dxa"/>
            <w:tcBorders>
              <w:left w:val="single" w:sz="4" w:space="0" w:color="auto"/>
            </w:tcBorders>
            <w:vAlign w:val="center"/>
          </w:tcPr>
          <w:p w:rsidR="00CF4622" w:rsidRPr="00A86AF0" w:rsidRDefault="00CF4622" w:rsidP="00C9119A">
            <w:pPr>
              <w:ind w:right="302"/>
              <w:jc w:val="right"/>
              <w:rPr>
                <w:rFonts w:ascii="Arial" w:hAnsi="Arial" w:cs="Arial"/>
                <w:sz w:val="18"/>
                <w:szCs w:val="18"/>
              </w:rPr>
            </w:pPr>
            <w:r w:rsidRPr="00A86AF0">
              <w:rPr>
                <w:rFonts w:ascii="Arial" w:hAnsi="Arial" w:cs="Arial"/>
                <w:sz w:val="18"/>
                <w:szCs w:val="18"/>
              </w:rPr>
              <w:t>Hebron</w:t>
            </w:r>
          </w:p>
        </w:tc>
      </w:tr>
      <w:tr w:rsidR="00CF4622" w:rsidRPr="00FE1698" w:rsidTr="00B113CF">
        <w:trPr>
          <w:trHeight w:val="340"/>
          <w:jc w:val="center"/>
        </w:trPr>
        <w:tc>
          <w:tcPr>
            <w:tcW w:w="3190" w:type="dxa"/>
            <w:tcBorders>
              <w:top w:val="nil"/>
              <w:bottom w:val="nil"/>
              <w:right w:val="single" w:sz="4" w:space="0" w:color="auto"/>
            </w:tcBorders>
            <w:noWrap/>
            <w:vAlign w:val="center"/>
          </w:tcPr>
          <w:p w:rsidR="00CF4622" w:rsidRPr="00A86AF0" w:rsidRDefault="00CF4622" w:rsidP="009A37F0">
            <w:pPr>
              <w:ind w:firstLine="1309"/>
              <w:rPr>
                <w:rFonts w:ascii="Arial" w:hAnsi="Arial" w:cs="Arial"/>
                <w:b/>
                <w:bCs/>
                <w:sz w:val="18"/>
                <w:szCs w:val="18"/>
              </w:rPr>
            </w:pPr>
            <w:r w:rsidRPr="00A86AF0">
              <w:rPr>
                <w:rFonts w:ascii="Arial" w:hAnsi="Arial" w:cs="Arial"/>
                <w:b/>
                <w:bCs/>
                <w:sz w:val="18"/>
                <w:szCs w:val="18"/>
              </w:rPr>
              <w:t>3,891</w:t>
            </w:r>
          </w:p>
        </w:tc>
        <w:tc>
          <w:tcPr>
            <w:tcW w:w="5032" w:type="dxa"/>
            <w:tcBorders>
              <w:left w:val="single" w:sz="4" w:space="0" w:color="auto"/>
            </w:tcBorders>
            <w:vAlign w:val="center"/>
          </w:tcPr>
          <w:p w:rsidR="00CF4622" w:rsidRPr="00A86AF0" w:rsidRDefault="00CF4622" w:rsidP="00C9119A">
            <w:pPr>
              <w:ind w:right="302"/>
              <w:jc w:val="right"/>
              <w:rPr>
                <w:rFonts w:ascii="Arial" w:hAnsi="Arial" w:cs="Arial"/>
                <w:b/>
                <w:bCs/>
                <w:sz w:val="18"/>
                <w:szCs w:val="18"/>
              </w:rPr>
            </w:pPr>
            <w:r w:rsidRPr="00A86AF0">
              <w:rPr>
                <w:rFonts w:ascii="Arial" w:hAnsi="Arial" w:cs="Arial"/>
                <w:b/>
                <w:bCs/>
                <w:sz w:val="18"/>
                <w:szCs w:val="18"/>
              </w:rPr>
              <w:t xml:space="preserve">West Bank </w:t>
            </w:r>
          </w:p>
        </w:tc>
      </w:tr>
      <w:tr w:rsidR="00CF4622" w:rsidRPr="00FE1698" w:rsidTr="00B113CF">
        <w:trPr>
          <w:trHeight w:val="340"/>
          <w:jc w:val="center"/>
        </w:trPr>
        <w:tc>
          <w:tcPr>
            <w:tcW w:w="3190" w:type="dxa"/>
            <w:tcBorders>
              <w:top w:val="nil"/>
              <w:bottom w:val="nil"/>
              <w:right w:val="single" w:sz="4" w:space="0" w:color="auto"/>
            </w:tcBorders>
            <w:noWrap/>
            <w:vAlign w:val="center"/>
          </w:tcPr>
          <w:p w:rsidR="00CF4622" w:rsidRPr="00A86AF0" w:rsidRDefault="00CF4622" w:rsidP="009A37F0">
            <w:pPr>
              <w:ind w:firstLine="1309"/>
              <w:rPr>
                <w:rFonts w:ascii="Arial" w:hAnsi="Arial" w:cs="Arial"/>
                <w:sz w:val="18"/>
                <w:szCs w:val="18"/>
              </w:rPr>
            </w:pPr>
            <w:r w:rsidRPr="00A86AF0">
              <w:rPr>
                <w:rFonts w:ascii="Arial" w:hAnsi="Arial" w:cs="Arial"/>
                <w:sz w:val="18"/>
                <w:szCs w:val="18"/>
              </w:rPr>
              <w:t>360</w:t>
            </w:r>
          </w:p>
        </w:tc>
        <w:tc>
          <w:tcPr>
            <w:tcW w:w="5032" w:type="dxa"/>
            <w:tcBorders>
              <w:left w:val="single" w:sz="4" w:space="0" w:color="auto"/>
            </w:tcBorders>
            <w:vAlign w:val="center"/>
          </w:tcPr>
          <w:p w:rsidR="00CF4622" w:rsidRPr="00A86AF0" w:rsidRDefault="00CF4622" w:rsidP="00C9119A">
            <w:pPr>
              <w:ind w:right="302"/>
              <w:jc w:val="right"/>
              <w:rPr>
                <w:rFonts w:ascii="Arial" w:hAnsi="Arial" w:cs="Arial"/>
                <w:sz w:val="18"/>
                <w:szCs w:val="18"/>
              </w:rPr>
            </w:pPr>
            <w:r w:rsidRPr="00A86AF0">
              <w:rPr>
                <w:rFonts w:ascii="Arial" w:hAnsi="Arial" w:cs="Arial"/>
                <w:sz w:val="18"/>
                <w:szCs w:val="18"/>
              </w:rPr>
              <w:t>North of Gaza</w:t>
            </w:r>
          </w:p>
        </w:tc>
      </w:tr>
      <w:tr w:rsidR="00CF4622" w:rsidRPr="00FE1698" w:rsidTr="00B113CF">
        <w:trPr>
          <w:trHeight w:val="340"/>
          <w:jc w:val="center"/>
        </w:trPr>
        <w:tc>
          <w:tcPr>
            <w:tcW w:w="3190" w:type="dxa"/>
            <w:tcBorders>
              <w:top w:val="nil"/>
              <w:bottom w:val="nil"/>
              <w:right w:val="single" w:sz="4" w:space="0" w:color="auto"/>
            </w:tcBorders>
            <w:noWrap/>
            <w:vAlign w:val="center"/>
          </w:tcPr>
          <w:p w:rsidR="00CF4622" w:rsidRPr="00A86AF0" w:rsidRDefault="00CF4622" w:rsidP="009A37F0">
            <w:pPr>
              <w:ind w:firstLine="1309"/>
              <w:rPr>
                <w:rFonts w:ascii="Arial" w:hAnsi="Arial" w:cs="Arial"/>
                <w:sz w:val="18"/>
                <w:szCs w:val="18"/>
              </w:rPr>
            </w:pPr>
            <w:r w:rsidRPr="00A86AF0">
              <w:rPr>
                <w:rFonts w:ascii="Arial" w:hAnsi="Arial" w:cs="Arial"/>
                <w:sz w:val="18"/>
                <w:szCs w:val="18"/>
              </w:rPr>
              <w:t>660</w:t>
            </w:r>
          </w:p>
        </w:tc>
        <w:tc>
          <w:tcPr>
            <w:tcW w:w="5032" w:type="dxa"/>
            <w:tcBorders>
              <w:left w:val="single" w:sz="4" w:space="0" w:color="auto"/>
            </w:tcBorders>
            <w:vAlign w:val="center"/>
          </w:tcPr>
          <w:p w:rsidR="00CF4622" w:rsidRPr="00A86AF0" w:rsidRDefault="00CF4622" w:rsidP="00C9119A">
            <w:pPr>
              <w:ind w:right="302"/>
              <w:jc w:val="right"/>
              <w:rPr>
                <w:rFonts w:ascii="Arial" w:hAnsi="Arial" w:cs="Arial"/>
                <w:sz w:val="18"/>
                <w:szCs w:val="18"/>
              </w:rPr>
            </w:pPr>
            <w:r w:rsidRPr="00A86AF0">
              <w:rPr>
                <w:rFonts w:ascii="Arial" w:hAnsi="Arial" w:cs="Arial"/>
                <w:sz w:val="18"/>
                <w:szCs w:val="18"/>
              </w:rPr>
              <w:t>Gaza</w:t>
            </w:r>
          </w:p>
        </w:tc>
      </w:tr>
      <w:tr w:rsidR="00536526" w:rsidRPr="00FE1698" w:rsidTr="00B113CF">
        <w:trPr>
          <w:trHeight w:val="340"/>
          <w:jc w:val="center"/>
        </w:trPr>
        <w:tc>
          <w:tcPr>
            <w:tcW w:w="3190" w:type="dxa"/>
            <w:tcBorders>
              <w:top w:val="nil"/>
              <w:bottom w:val="nil"/>
              <w:right w:val="single" w:sz="4" w:space="0" w:color="auto"/>
            </w:tcBorders>
            <w:noWrap/>
            <w:vAlign w:val="center"/>
          </w:tcPr>
          <w:p w:rsidR="00536526" w:rsidRPr="00A86AF0" w:rsidRDefault="00536526" w:rsidP="009A37F0">
            <w:pPr>
              <w:ind w:firstLine="1309"/>
              <w:rPr>
                <w:rFonts w:ascii="Arial" w:hAnsi="Arial" w:cs="Arial"/>
                <w:sz w:val="18"/>
                <w:szCs w:val="18"/>
              </w:rPr>
            </w:pPr>
            <w:r w:rsidRPr="00A86AF0">
              <w:rPr>
                <w:rFonts w:ascii="Arial" w:hAnsi="Arial" w:cs="Arial"/>
                <w:sz w:val="18"/>
                <w:szCs w:val="18"/>
              </w:rPr>
              <w:t>300</w:t>
            </w:r>
          </w:p>
        </w:tc>
        <w:tc>
          <w:tcPr>
            <w:tcW w:w="5032" w:type="dxa"/>
            <w:tcBorders>
              <w:left w:val="single" w:sz="4" w:space="0" w:color="auto"/>
            </w:tcBorders>
            <w:vAlign w:val="center"/>
          </w:tcPr>
          <w:p w:rsidR="00536526" w:rsidRDefault="00536526" w:rsidP="00A42370">
            <w:pPr>
              <w:ind w:right="302" w:firstLineChars="100" w:firstLine="180"/>
              <w:jc w:val="right"/>
              <w:rPr>
                <w:rFonts w:ascii="Arial" w:hAnsi="Arial" w:cs="Arial"/>
                <w:color w:val="000000"/>
                <w:sz w:val="18"/>
                <w:szCs w:val="18"/>
              </w:rPr>
            </w:pPr>
            <w:proofErr w:type="spellStart"/>
            <w:r>
              <w:rPr>
                <w:rFonts w:ascii="Arial" w:hAnsi="Arial" w:cs="Arial"/>
                <w:color w:val="000000"/>
                <w:sz w:val="18"/>
                <w:szCs w:val="18"/>
              </w:rPr>
              <w:t>Deir</w:t>
            </w:r>
            <w:proofErr w:type="spellEnd"/>
            <w:r>
              <w:rPr>
                <w:rFonts w:ascii="Arial" w:hAnsi="Arial" w:cs="Arial"/>
                <w:color w:val="000000"/>
                <w:sz w:val="18"/>
                <w:szCs w:val="18"/>
              </w:rPr>
              <w:t xml:space="preserve"> Al  </w:t>
            </w:r>
            <w:proofErr w:type="spellStart"/>
            <w:r>
              <w:rPr>
                <w:rFonts w:ascii="Arial" w:hAnsi="Arial" w:cs="Arial"/>
                <w:color w:val="000000"/>
                <w:sz w:val="18"/>
                <w:szCs w:val="18"/>
              </w:rPr>
              <w:t>Balah</w:t>
            </w:r>
            <w:proofErr w:type="spellEnd"/>
          </w:p>
        </w:tc>
      </w:tr>
      <w:tr w:rsidR="00536526" w:rsidRPr="00FE1698" w:rsidTr="00B113CF">
        <w:trPr>
          <w:trHeight w:val="340"/>
          <w:jc w:val="center"/>
        </w:trPr>
        <w:tc>
          <w:tcPr>
            <w:tcW w:w="3190" w:type="dxa"/>
            <w:tcBorders>
              <w:top w:val="nil"/>
              <w:bottom w:val="nil"/>
              <w:right w:val="single" w:sz="4" w:space="0" w:color="auto"/>
            </w:tcBorders>
            <w:noWrap/>
            <w:vAlign w:val="center"/>
          </w:tcPr>
          <w:p w:rsidR="00536526" w:rsidRPr="00A86AF0" w:rsidRDefault="00536526" w:rsidP="009A37F0">
            <w:pPr>
              <w:ind w:firstLine="1309"/>
              <w:rPr>
                <w:rFonts w:ascii="Arial" w:hAnsi="Arial" w:cs="Arial"/>
                <w:sz w:val="18"/>
                <w:szCs w:val="18"/>
                <w:rtl/>
              </w:rPr>
            </w:pPr>
            <w:r w:rsidRPr="00A86AF0">
              <w:rPr>
                <w:rFonts w:ascii="Arial" w:hAnsi="Arial" w:cs="Arial"/>
                <w:sz w:val="18"/>
                <w:szCs w:val="18"/>
              </w:rPr>
              <w:t>360</w:t>
            </w:r>
          </w:p>
        </w:tc>
        <w:tc>
          <w:tcPr>
            <w:tcW w:w="5032" w:type="dxa"/>
            <w:tcBorders>
              <w:left w:val="single" w:sz="4" w:space="0" w:color="auto"/>
            </w:tcBorders>
            <w:vAlign w:val="center"/>
          </w:tcPr>
          <w:p w:rsidR="00536526" w:rsidRDefault="00536526" w:rsidP="00C9119A">
            <w:pPr>
              <w:ind w:right="302" w:firstLineChars="100" w:firstLine="180"/>
              <w:jc w:val="right"/>
              <w:rPr>
                <w:rFonts w:ascii="Arial" w:hAnsi="Arial" w:cs="Arial"/>
                <w:color w:val="000000"/>
                <w:sz w:val="18"/>
                <w:szCs w:val="18"/>
              </w:rPr>
            </w:pPr>
            <w:r>
              <w:rPr>
                <w:rFonts w:ascii="Arial" w:hAnsi="Arial" w:cs="Arial"/>
                <w:color w:val="000000"/>
                <w:sz w:val="18"/>
                <w:szCs w:val="18"/>
              </w:rPr>
              <w:t xml:space="preserve">Khan  </w:t>
            </w:r>
            <w:proofErr w:type="spellStart"/>
            <w:r>
              <w:rPr>
                <w:rFonts w:ascii="Arial" w:hAnsi="Arial" w:cs="Arial"/>
                <w:color w:val="000000"/>
                <w:sz w:val="18"/>
                <w:szCs w:val="18"/>
              </w:rPr>
              <w:t>Yunis</w:t>
            </w:r>
            <w:proofErr w:type="spellEnd"/>
          </w:p>
        </w:tc>
      </w:tr>
      <w:tr w:rsidR="00CF4622" w:rsidRPr="00FE1698" w:rsidTr="00B113CF">
        <w:trPr>
          <w:trHeight w:val="340"/>
          <w:jc w:val="center"/>
        </w:trPr>
        <w:tc>
          <w:tcPr>
            <w:tcW w:w="3190" w:type="dxa"/>
            <w:tcBorders>
              <w:top w:val="nil"/>
              <w:bottom w:val="nil"/>
              <w:right w:val="single" w:sz="4" w:space="0" w:color="auto"/>
            </w:tcBorders>
            <w:noWrap/>
            <w:vAlign w:val="center"/>
          </w:tcPr>
          <w:p w:rsidR="00CF4622" w:rsidRPr="00A86AF0" w:rsidRDefault="00CF4622" w:rsidP="009A37F0">
            <w:pPr>
              <w:ind w:firstLine="1309"/>
              <w:rPr>
                <w:rFonts w:ascii="Arial" w:hAnsi="Arial" w:cs="Arial"/>
                <w:sz w:val="18"/>
                <w:szCs w:val="18"/>
              </w:rPr>
            </w:pPr>
            <w:r w:rsidRPr="00A86AF0">
              <w:rPr>
                <w:rFonts w:ascii="Arial" w:hAnsi="Arial" w:cs="Arial"/>
                <w:sz w:val="18"/>
                <w:szCs w:val="18"/>
              </w:rPr>
              <w:t>240</w:t>
            </w:r>
          </w:p>
        </w:tc>
        <w:tc>
          <w:tcPr>
            <w:tcW w:w="5032" w:type="dxa"/>
            <w:tcBorders>
              <w:left w:val="single" w:sz="4" w:space="0" w:color="auto"/>
            </w:tcBorders>
            <w:vAlign w:val="center"/>
          </w:tcPr>
          <w:p w:rsidR="00CF4622" w:rsidRPr="00A86AF0" w:rsidRDefault="00CF4622" w:rsidP="00C9119A">
            <w:pPr>
              <w:ind w:right="302"/>
              <w:jc w:val="right"/>
              <w:rPr>
                <w:rFonts w:ascii="Arial" w:hAnsi="Arial" w:cs="Arial"/>
                <w:sz w:val="18"/>
                <w:szCs w:val="18"/>
              </w:rPr>
            </w:pPr>
            <w:proofErr w:type="spellStart"/>
            <w:r w:rsidRPr="00A86AF0">
              <w:rPr>
                <w:rFonts w:ascii="Arial" w:hAnsi="Arial" w:cs="Arial"/>
                <w:sz w:val="18"/>
                <w:szCs w:val="18"/>
              </w:rPr>
              <w:t>Rafah</w:t>
            </w:r>
            <w:proofErr w:type="spellEnd"/>
          </w:p>
        </w:tc>
      </w:tr>
      <w:tr w:rsidR="00CF4622" w:rsidRPr="00FE1698" w:rsidTr="00B113CF">
        <w:trPr>
          <w:trHeight w:val="340"/>
          <w:jc w:val="center"/>
        </w:trPr>
        <w:tc>
          <w:tcPr>
            <w:tcW w:w="3190" w:type="dxa"/>
            <w:tcBorders>
              <w:top w:val="nil"/>
              <w:bottom w:val="single" w:sz="4" w:space="0" w:color="auto"/>
              <w:right w:val="single" w:sz="4" w:space="0" w:color="auto"/>
            </w:tcBorders>
            <w:noWrap/>
            <w:vAlign w:val="center"/>
          </w:tcPr>
          <w:p w:rsidR="00CF4622" w:rsidRPr="00A86AF0" w:rsidRDefault="00CF4622" w:rsidP="009A37F0">
            <w:pPr>
              <w:ind w:firstLine="1309"/>
              <w:rPr>
                <w:rFonts w:ascii="Arial" w:hAnsi="Arial" w:cs="Arial"/>
                <w:b/>
                <w:bCs/>
                <w:sz w:val="18"/>
                <w:szCs w:val="18"/>
              </w:rPr>
            </w:pPr>
            <w:r w:rsidRPr="00A86AF0">
              <w:rPr>
                <w:rFonts w:ascii="Arial" w:hAnsi="Arial" w:cs="Arial"/>
                <w:b/>
                <w:bCs/>
                <w:sz w:val="18"/>
                <w:szCs w:val="18"/>
              </w:rPr>
              <w:t>1,920</w:t>
            </w:r>
          </w:p>
        </w:tc>
        <w:tc>
          <w:tcPr>
            <w:tcW w:w="5032" w:type="dxa"/>
            <w:tcBorders>
              <w:left w:val="single" w:sz="4" w:space="0" w:color="auto"/>
              <w:bottom w:val="single" w:sz="4" w:space="0" w:color="auto"/>
            </w:tcBorders>
            <w:vAlign w:val="center"/>
          </w:tcPr>
          <w:p w:rsidR="00CF4622" w:rsidRPr="00A86AF0" w:rsidRDefault="00CF4622" w:rsidP="00C9119A">
            <w:pPr>
              <w:ind w:right="302"/>
              <w:jc w:val="right"/>
              <w:rPr>
                <w:rFonts w:ascii="Arial" w:hAnsi="Arial" w:cs="Arial"/>
                <w:b/>
                <w:bCs/>
                <w:sz w:val="18"/>
                <w:szCs w:val="18"/>
              </w:rPr>
            </w:pPr>
            <w:r w:rsidRPr="00A86AF0">
              <w:rPr>
                <w:rFonts w:ascii="Arial" w:hAnsi="Arial" w:cs="Arial"/>
                <w:b/>
                <w:bCs/>
                <w:sz w:val="18"/>
                <w:szCs w:val="18"/>
              </w:rPr>
              <w:t>Gaza Strip</w:t>
            </w:r>
          </w:p>
        </w:tc>
      </w:tr>
      <w:tr w:rsidR="00CF4622" w:rsidRPr="00FE1698" w:rsidTr="00B113CF">
        <w:trPr>
          <w:trHeight w:val="340"/>
          <w:jc w:val="center"/>
        </w:trPr>
        <w:tc>
          <w:tcPr>
            <w:tcW w:w="3190" w:type="dxa"/>
            <w:tcBorders>
              <w:top w:val="single" w:sz="4" w:space="0" w:color="auto"/>
              <w:bottom w:val="single" w:sz="4" w:space="0" w:color="auto"/>
              <w:right w:val="single" w:sz="4" w:space="0" w:color="auto"/>
            </w:tcBorders>
            <w:noWrap/>
            <w:vAlign w:val="center"/>
          </w:tcPr>
          <w:p w:rsidR="00CF4622" w:rsidRPr="00A86AF0" w:rsidRDefault="00CF4622" w:rsidP="009A37F0">
            <w:pPr>
              <w:ind w:firstLine="1309"/>
              <w:rPr>
                <w:rFonts w:ascii="Arial" w:hAnsi="Arial" w:cs="Arial"/>
                <w:b/>
                <w:bCs/>
                <w:sz w:val="18"/>
                <w:szCs w:val="18"/>
              </w:rPr>
            </w:pPr>
            <w:r w:rsidRPr="00A86AF0">
              <w:rPr>
                <w:rFonts w:ascii="Arial" w:hAnsi="Arial" w:cs="Arial"/>
                <w:b/>
                <w:bCs/>
                <w:sz w:val="18"/>
                <w:szCs w:val="18"/>
              </w:rPr>
              <w:t>5,811</w:t>
            </w:r>
          </w:p>
        </w:tc>
        <w:tc>
          <w:tcPr>
            <w:tcW w:w="5032" w:type="dxa"/>
            <w:tcBorders>
              <w:top w:val="single" w:sz="4" w:space="0" w:color="auto"/>
              <w:left w:val="single" w:sz="4" w:space="0" w:color="auto"/>
              <w:bottom w:val="single" w:sz="4" w:space="0" w:color="auto"/>
            </w:tcBorders>
            <w:vAlign w:val="center"/>
          </w:tcPr>
          <w:p w:rsidR="00CF4622" w:rsidRPr="00A50A2E" w:rsidRDefault="00CF4622" w:rsidP="00C9119A">
            <w:pPr>
              <w:ind w:right="302"/>
              <w:jc w:val="right"/>
              <w:rPr>
                <w:rStyle w:val="hps"/>
                <w:rFonts w:ascii="Arial" w:hAnsi="Arial"/>
                <w:b/>
                <w:bCs/>
                <w:color w:val="333333"/>
                <w:sz w:val="18"/>
                <w:szCs w:val="18"/>
              </w:rPr>
            </w:pPr>
            <w:r w:rsidRPr="00A50A2E">
              <w:rPr>
                <w:rStyle w:val="hps"/>
                <w:rFonts w:ascii="Arial" w:hAnsi="Arial"/>
                <w:b/>
                <w:bCs/>
                <w:color w:val="333333"/>
                <w:sz w:val="18"/>
                <w:szCs w:val="18"/>
              </w:rPr>
              <w:t>Palestinian Territory</w:t>
            </w:r>
          </w:p>
        </w:tc>
      </w:tr>
    </w:tbl>
    <w:p w:rsidR="00CF4622" w:rsidRPr="00A12648" w:rsidRDefault="00CF4622" w:rsidP="009A37F0">
      <w:pPr>
        <w:pStyle w:val="ListParagraph"/>
        <w:spacing w:after="0" w:line="240" w:lineRule="auto"/>
        <w:ind w:left="0" w:firstLine="567"/>
        <w:jc w:val="both"/>
        <w:rPr>
          <w:rStyle w:val="hps"/>
          <w:rFonts w:ascii="Times New Roman" w:hAnsi="Times New Roman" w:cs="Times New Roman"/>
          <w:color w:val="333333"/>
          <w:sz w:val="16"/>
          <w:szCs w:val="16"/>
        </w:rPr>
      </w:pPr>
      <w:r w:rsidRPr="00A12648">
        <w:rPr>
          <w:rStyle w:val="hps"/>
          <w:rFonts w:ascii="Times New Roman" w:hAnsi="Times New Roman" w:cs="Times New Roman"/>
          <w:sz w:val="16"/>
          <w:szCs w:val="16"/>
        </w:rPr>
        <w:t xml:space="preserve">* Includes 239 household in </w:t>
      </w:r>
      <w:r w:rsidR="00175C2B" w:rsidRPr="00A12648">
        <w:rPr>
          <w:rStyle w:val="hps"/>
          <w:rFonts w:ascii="Times New Roman" w:hAnsi="Times New Roman" w:cs="Times New Roman"/>
          <w:sz w:val="16"/>
          <w:szCs w:val="16"/>
        </w:rPr>
        <w:t>j</w:t>
      </w:r>
      <w:r w:rsidRPr="00A12648">
        <w:rPr>
          <w:rStyle w:val="hps"/>
          <w:rFonts w:ascii="Times New Roman" w:hAnsi="Times New Roman" w:cs="Times New Roman"/>
          <w:sz w:val="16"/>
          <w:szCs w:val="16"/>
        </w:rPr>
        <w:t>2 and 360 household in J1.</w:t>
      </w:r>
    </w:p>
    <w:p w:rsidR="00CF4622" w:rsidRPr="00A12648" w:rsidRDefault="00CF4622" w:rsidP="009A37F0">
      <w:pPr>
        <w:pStyle w:val="ListParagraph"/>
        <w:spacing w:after="0" w:line="240" w:lineRule="auto"/>
        <w:ind w:left="0" w:firstLine="567"/>
        <w:jc w:val="both"/>
        <w:rPr>
          <w:rStyle w:val="hps"/>
          <w:rFonts w:ascii="Times New Roman" w:hAnsi="Times New Roman" w:cs="Times New Roman"/>
          <w:color w:val="333333"/>
          <w:sz w:val="16"/>
          <w:szCs w:val="16"/>
        </w:rPr>
      </w:pPr>
      <w:r w:rsidRPr="00A12648">
        <w:rPr>
          <w:rStyle w:val="hps"/>
          <w:rFonts w:ascii="Times New Roman" w:hAnsi="Times New Roman" w:cs="Times New Roman"/>
          <w:color w:val="333333"/>
          <w:sz w:val="16"/>
          <w:szCs w:val="16"/>
        </w:rPr>
        <w:t>J1: include those parts of Jerusalem which were annexed by Israel in 1976.</w:t>
      </w:r>
    </w:p>
    <w:p w:rsidR="00492F33" w:rsidRDefault="00492F33" w:rsidP="00C9119A">
      <w:pPr>
        <w:tabs>
          <w:tab w:val="right" w:pos="426"/>
        </w:tabs>
        <w:jc w:val="right"/>
        <w:rPr>
          <w:rStyle w:val="hps"/>
          <w:rFonts w:cs="Times New Roman"/>
          <w:b/>
          <w:bCs/>
          <w:color w:val="333333"/>
          <w:sz w:val="24"/>
          <w:rtl/>
        </w:rPr>
      </w:pPr>
    </w:p>
    <w:p w:rsidR="00CF4622" w:rsidRPr="002B24DA" w:rsidRDefault="00175C2B" w:rsidP="00C9119A">
      <w:pPr>
        <w:tabs>
          <w:tab w:val="right" w:pos="426"/>
        </w:tabs>
        <w:jc w:val="right"/>
        <w:rPr>
          <w:rStyle w:val="hps"/>
          <w:rFonts w:cs="Times New Roman"/>
          <w:b/>
          <w:bCs/>
          <w:color w:val="333333"/>
          <w:sz w:val="24"/>
          <w:rtl/>
        </w:rPr>
      </w:pPr>
      <w:r>
        <w:rPr>
          <w:rStyle w:val="hps"/>
          <w:rFonts w:cs="Times New Roman"/>
          <w:b/>
          <w:bCs/>
          <w:color w:val="333333"/>
          <w:sz w:val="24"/>
        </w:rPr>
        <w:t>Dissemination level:</w:t>
      </w:r>
    </w:p>
    <w:p w:rsidR="00CF4622" w:rsidRPr="002B24DA" w:rsidRDefault="00CF4622" w:rsidP="00C9119A">
      <w:pPr>
        <w:pStyle w:val="ListParagraph"/>
        <w:numPr>
          <w:ilvl w:val="0"/>
          <w:numId w:val="5"/>
        </w:numPr>
        <w:tabs>
          <w:tab w:val="right" w:pos="426"/>
        </w:tabs>
        <w:spacing w:after="0" w:line="240" w:lineRule="auto"/>
        <w:ind w:left="142" w:firstLine="0"/>
        <w:jc w:val="both"/>
        <w:rPr>
          <w:rStyle w:val="hps"/>
          <w:rFonts w:ascii="Times New Roman" w:hAnsi="Times New Roman" w:cs="Times New Roman"/>
          <w:color w:val="333333"/>
          <w:sz w:val="24"/>
          <w:szCs w:val="24"/>
        </w:rPr>
      </w:pPr>
      <w:r w:rsidRPr="002B24DA">
        <w:rPr>
          <w:rStyle w:val="hps"/>
          <w:rFonts w:ascii="Times New Roman" w:hAnsi="Times New Roman" w:cs="Times New Roman"/>
          <w:color w:val="333333"/>
          <w:sz w:val="24"/>
          <w:szCs w:val="24"/>
        </w:rPr>
        <w:t>The governorate (16) governorates.</w:t>
      </w:r>
    </w:p>
    <w:p w:rsidR="00CF2859" w:rsidRDefault="00175C2B" w:rsidP="00C9119A">
      <w:pPr>
        <w:pStyle w:val="ListParagraph"/>
        <w:numPr>
          <w:ilvl w:val="0"/>
          <w:numId w:val="5"/>
        </w:numPr>
        <w:tabs>
          <w:tab w:val="right" w:pos="426"/>
        </w:tabs>
        <w:spacing w:after="0" w:line="240" w:lineRule="auto"/>
        <w:ind w:left="142" w:firstLine="0"/>
        <w:jc w:val="both"/>
        <w:rPr>
          <w:rStyle w:val="hps"/>
          <w:rFonts w:ascii="Times New Roman" w:hAnsi="Times New Roman" w:cs="Times New Roman"/>
          <w:color w:val="333333"/>
          <w:sz w:val="24"/>
          <w:szCs w:val="24"/>
        </w:rPr>
      </w:pPr>
      <w:r>
        <w:rPr>
          <w:rStyle w:val="hps"/>
          <w:rFonts w:ascii="Times New Roman" w:hAnsi="Times New Roman" w:cs="Times New Roman"/>
          <w:color w:val="333333"/>
          <w:sz w:val="24"/>
          <w:szCs w:val="24"/>
        </w:rPr>
        <w:t>Type of locality</w:t>
      </w:r>
      <w:r w:rsidR="00CF4622" w:rsidRPr="002B24DA">
        <w:rPr>
          <w:rStyle w:val="hps"/>
          <w:rFonts w:ascii="Times New Roman" w:hAnsi="Times New Roman" w:cs="Times New Roman"/>
          <w:color w:val="333333"/>
          <w:sz w:val="24"/>
          <w:szCs w:val="24"/>
        </w:rPr>
        <w:t xml:space="preserve"> (urban, and refugee camp</w:t>
      </w:r>
      <w:r>
        <w:rPr>
          <w:rStyle w:val="hps"/>
          <w:rFonts w:ascii="Times New Roman" w:hAnsi="Times New Roman" w:cs="Times New Roman"/>
          <w:color w:val="333333"/>
          <w:sz w:val="24"/>
          <w:szCs w:val="24"/>
        </w:rPr>
        <w:t>s</w:t>
      </w:r>
      <w:r w:rsidR="00CF4622" w:rsidRPr="002B24DA">
        <w:rPr>
          <w:rStyle w:val="hps"/>
          <w:rFonts w:ascii="Times New Roman" w:hAnsi="Times New Roman" w:cs="Times New Roman"/>
          <w:color w:val="333333"/>
          <w:sz w:val="24"/>
          <w:szCs w:val="24"/>
        </w:rPr>
        <w:t xml:space="preserve">) </w:t>
      </w:r>
      <w:r>
        <w:rPr>
          <w:rStyle w:val="hps"/>
          <w:rFonts w:ascii="Times New Roman" w:hAnsi="Times New Roman" w:cs="Times New Roman"/>
          <w:color w:val="333333"/>
          <w:sz w:val="24"/>
          <w:szCs w:val="24"/>
        </w:rPr>
        <w:t>by region</w:t>
      </w:r>
      <w:r w:rsidR="00CF4622" w:rsidRPr="002B24DA">
        <w:rPr>
          <w:rStyle w:val="hps"/>
          <w:rFonts w:ascii="Times New Roman" w:hAnsi="Times New Roman" w:cs="Times New Roman"/>
          <w:color w:val="333333"/>
          <w:sz w:val="24"/>
          <w:szCs w:val="24"/>
        </w:rPr>
        <w:t xml:space="preserve"> (West Bank and Gaza Strip).</w:t>
      </w:r>
    </w:p>
    <w:p w:rsidR="00492F33" w:rsidRPr="009A37F0" w:rsidRDefault="00492F33" w:rsidP="00C9119A">
      <w:pPr>
        <w:bidi w:val="0"/>
        <w:rPr>
          <w:rStyle w:val="hps"/>
          <w:rFonts w:cs="Times New Roman"/>
          <w:color w:val="333333"/>
          <w:sz w:val="24"/>
        </w:rPr>
      </w:pPr>
    </w:p>
    <w:p w:rsidR="00BE661E" w:rsidRDefault="008E3479" w:rsidP="00C9119A">
      <w:pPr>
        <w:pStyle w:val="ListParagraph"/>
        <w:tabs>
          <w:tab w:val="right" w:pos="426"/>
        </w:tabs>
        <w:spacing w:after="0" w:line="240" w:lineRule="auto"/>
        <w:ind w:left="0"/>
        <w:jc w:val="both"/>
        <w:rPr>
          <w:rFonts w:ascii="Times New Roman" w:hAnsi="Times New Roman" w:cs="Times New Roman"/>
          <w:sz w:val="24"/>
          <w:szCs w:val="24"/>
        </w:rPr>
      </w:pPr>
      <w:r>
        <w:rPr>
          <w:rFonts w:ascii="Times New Roman" w:hAnsi="Times New Roman" w:cs="Times New Roman"/>
          <w:b/>
          <w:bCs/>
          <w:sz w:val="24"/>
          <w:szCs w:val="24"/>
        </w:rPr>
        <w:t>2</w:t>
      </w:r>
      <w:r w:rsidR="00BE661E" w:rsidRPr="00797266">
        <w:rPr>
          <w:rFonts w:ascii="Times New Roman" w:hAnsi="Times New Roman" w:cs="Times New Roman"/>
          <w:b/>
          <w:bCs/>
          <w:sz w:val="24"/>
          <w:szCs w:val="24"/>
        </w:rPr>
        <w:t>.</w:t>
      </w:r>
      <w:r>
        <w:rPr>
          <w:rFonts w:ascii="Times New Roman" w:hAnsi="Times New Roman" w:cs="Times New Roman"/>
          <w:b/>
          <w:bCs/>
          <w:sz w:val="24"/>
          <w:szCs w:val="24"/>
        </w:rPr>
        <w:t>4</w:t>
      </w:r>
      <w:r w:rsidR="00BE661E" w:rsidRPr="00797266">
        <w:rPr>
          <w:rFonts w:ascii="Times New Roman" w:hAnsi="Times New Roman" w:cs="Times New Roman"/>
          <w:b/>
          <w:bCs/>
          <w:sz w:val="24"/>
          <w:szCs w:val="24"/>
        </w:rPr>
        <w:t xml:space="preserve"> Calculations of the weights</w:t>
      </w:r>
    </w:p>
    <w:p w:rsidR="00BE661E" w:rsidRDefault="00BE661E" w:rsidP="00D640FF">
      <w:pPr>
        <w:pStyle w:val="ListParagraph"/>
        <w:spacing w:after="0" w:line="240" w:lineRule="auto"/>
        <w:ind w:left="0"/>
        <w:jc w:val="both"/>
        <w:rPr>
          <w:rFonts w:ascii="Times New Roman" w:hAnsi="Times New Roman" w:cs="Times New Roman"/>
          <w:sz w:val="24"/>
          <w:szCs w:val="24"/>
        </w:rPr>
      </w:pPr>
      <w:r w:rsidRPr="00797266">
        <w:rPr>
          <w:rFonts w:ascii="Times New Roman" w:hAnsi="Times New Roman" w:cs="Times New Roman"/>
          <w:sz w:val="24"/>
          <w:szCs w:val="24"/>
        </w:rPr>
        <w:t xml:space="preserve">As weight of statistical unit (sampling unit) in the sample is an </w:t>
      </w:r>
      <w:r w:rsidR="00D640FF">
        <w:rPr>
          <w:rFonts w:ascii="Times New Roman" w:hAnsi="Times New Roman" w:cs="Times New Roman"/>
          <w:sz w:val="24"/>
          <w:szCs w:val="24"/>
        </w:rPr>
        <w:t>inverse probability</w:t>
      </w:r>
      <w:r w:rsidRPr="0074689A">
        <w:rPr>
          <w:rFonts w:ascii="Times New Roman" w:hAnsi="Times New Roman" w:cs="Times New Roman"/>
          <w:sz w:val="24"/>
          <w:szCs w:val="24"/>
        </w:rPr>
        <w:t xml:space="preserve"> of</w:t>
      </w:r>
      <w:r w:rsidRPr="00797266">
        <w:rPr>
          <w:rFonts w:ascii="Times New Roman" w:hAnsi="Times New Roman" w:cs="Times New Roman"/>
          <w:sz w:val="24"/>
          <w:szCs w:val="24"/>
        </w:rPr>
        <w:t xml:space="preserve"> selecting a sampling unit, and a sample of this survey is a stratified clustered sample (PPS) with three stages, where</w:t>
      </w:r>
      <w:r>
        <w:rPr>
          <w:rFonts w:ascii="Times New Roman" w:hAnsi="Times New Roman" w:cs="Times New Roman"/>
          <w:sz w:val="24"/>
          <w:szCs w:val="24"/>
        </w:rPr>
        <w:t xml:space="preserve"> in the first stage</w:t>
      </w:r>
      <w:r w:rsidRPr="00797266">
        <w:rPr>
          <w:rFonts w:ascii="Times New Roman" w:hAnsi="Times New Roman" w:cs="Times New Roman"/>
          <w:sz w:val="24"/>
          <w:szCs w:val="24"/>
        </w:rPr>
        <w:t>, calculating weight of enumeration areas based on  selecting each enumeration area (</w:t>
      </w:r>
      <w:r w:rsidR="0094374F" w:rsidRPr="00797266">
        <w:rPr>
          <w:rFonts w:ascii="Times New Roman" w:hAnsi="Times New Roman" w:cs="Times New Roman"/>
          <w:sz w:val="24"/>
          <w:szCs w:val="24"/>
        </w:rPr>
        <w:t>PPS</w:t>
      </w:r>
      <w:r w:rsidRPr="00797266">
        <w:rPr>
          <w:rFonts w:ascii="Times New Roman" w:hAnsi="Times New Roman" w:cs="Times New Roman"/>
          <w:sz w:val="24"/>
          <w:szCs w:val="24"/>
        </w:rPr>
        <w:t xml:space="preserve"> sample), then in the second phase, calculating weight of household of each enumeration area and then by multiplying the weight of the first stage by </w:t>
      </w:r>
      <w:r w:rsidRPr="00797266">
        <w:rPr>
          <w:rFonts w:ascii="Times New Roman" w:hAnsi="Times New Roman" w:cs="Times New Roman"/>
          <w:sz w:val="24"/>
          <w:szCs w:val="24"/>
        </w:rPr>
        <w:lastRenderedPageBreak/>
        <w:t>the weight of the second phase, we get the p</w:t>
      </w:r>
      <w:r w:rsidR="00175C2B">
        <w:rPr>
          <w:rFonts w:ascii="Times New Roman" w:hAnsi="Times New Roman" w:cs="Times New Roman"/>
          <w:sz w:val="24"/>
          <w:szCs w:val="24"/>
        </w:rPr>
        <w:t>reliminary weight of households</w:t>
      </w:r>
      <w:r w:rsidRPr="00797266">
        <w:rPr>
          <w:rFonts w:ascii="Times New Roman" w:hAnsi="Times New Roman" w:cs="Times New Roman"/>
          <w:sz w:val="24"/>
          <w:szCs w:val="24"/>
        </w:rPr>
        <w:t>, then we adjust these weights based on estimates of households by mid-2011 and the category of amendment is the governorate and the type of locality, and thus we get the final weights of households.</w:t>
      </w:r>
    </w:p>
    <w:p w:rsidR="00CF2859" w:rsidRPr="00D41104" w:rsidRDefault="00CF2859" w:rsidP="00C9119A">
      <w:pPr>
        <w:pStyle w:val="ListParagraph"/>
        <w:spacing w:after="0" w:line="240" w:lineRule="auto"/>
        <w:ind w:left="0"/>
        <w:jc w:val="both"/>
        <w:rPr>
          <w:rFonts w:ascii="Times New Roman" w:hAnsi="Times New Roman" w:cs="Times New Roman"/>
        </w:rPr>
      </w:pPr>
    </w:p>
    <w:p w:rsidR="00BE661E" w:rsidRDefault="00BE661E" w:rsidP="00C9119A">
      <w:pPr>
        <w:pStyle w:val="ListParagraph"/>
        <w:spacing w:after="0" w:line="240" w:lineRule="auto"/>
        <w:ind w:left="0"/>
        <w:jc w:val="both"/>
        <w:rPr>
          <w:rFonts w:ascii="Times New Roman" w:hAnsi="Times New Roman" w:cs="Times New Roman"/>
          <w:sz w:val="24"/>
          <w:szCs w:val="24"/>
        </w:rPr>
      </w:pPr>
      <w:r w:rsidRPr="00797266">
        <w:rPr>
          <w:rFonts w:ascii="Times New Roman" w:hAnsi="Times New Roman" w:cs="Times New Roman"/>
          <w:sz w:val="24"/>
          <w:szCs w:val="24"/>
        </w:rPr>
        <w:t xml:space="preserve">The calculations of weights of members of target groups in the survey  were done by giving each individual the final weight of his household  and the weight of the first individual is the product of the weight of  the household of the individual multiplied by  the number of the individuals of target group within his household, while the primary weights of individuals were modified by region and sex of the target group and age groups according to estimates of mid-2011 and so we had got the final weights of the individual in the target group.  </w:t>
      </w:r>
    </w:p>
    <w:p w:rsidR="00CF2859" w:rsidRPr="00D41104" w:rsidRDefault="00CF2859" w:rsidP="00C9119A">
      <w:pPr>
        <w:pStyle w:val="ListParagraph"/>
        <w:spacing w:after="0" w:line="240" w:lineRule="auto"/>
        <w:ind w:left="0"/>
        <w:jc w:val="both"/>
        <w:rPr>
          <w:rFonts w:ascii="Times New Roman" w:hAnsi="Times New Roman" w:cs="Times New Roman"/>
        </w:rPr>
      </w:pPr>
    </w:p>
    <w:p w:rsidR="00BE661E" w:rsidRDefault="008E3479" w:rsidP="00C9119A">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b/>
          <w:bCs/>
          <w:sz w:val="24"/>
          <w:szCs w:val="24"/>
        </w:rPr>
        <w:t>2</w:t>
      </w:r>
      <w:r w:rsidR="00BE661E" w:rsidRPr="00797266">
        <w:rPr>
          <w:rFonts w:ascii="Times New Roman" w:hAnsi="Times New Roman" w:cs="Times New Roman"/>
          <w:b/>
          <w:bCs/>
          <w:sz w:val="24"/>
          <w:szCs w:val="24"/>
        </w:rPr>
        <w:t>.</w:t>
      </w:r>
      <w:r>
        <w:rPr>
          <w:rFonts w:ascii="Times New Roman" w:hAnsi="Times New Roman" w:cs="Times New Roman"/>
          <w:b/>
          <w:bCs/>
          <w:sz w:val="24"/>
          <w:szCs w:val="24"/>
        </w:rPr>
        <w:t>5</w:t>
      </w:r>
      <w:r w:rsidR="00BE661E" w:rsidRPr="00797266">
        <w:rPr>
          <w:rFonts w:ascii="Times New Roman" w:hAnsi="Times New Roman" w:cs="Times New Roman"/>
          <w:b/>
          <w:bCs/>
          <w:sz w:val="24"/>
          <w:szCs w:val="24"/>
        </w:rPr>
        <w:t xml:space="preserve"> </w:t>
      </w:r>
      <w:r w:rsidR="00175C2B">
        <w:rPr>
          <w:rFonts w:ascii="Times New Roman" w:hAnsi="Times New Roman" w:cs="Times New Roman"/>
          <w:b/>
          <w:bCs/>
          <w:sz w:val="24"/>
          <w:szCs w:val="24"/>
        </w:rPr>
        <w:t>Data e</w:t>
      </w:r>
      <w:r w:rsidR="00BE661E" w:rsidRPr="00797266">
        <w:rPr>
          <w:rFonts w:ascii="Times New Roman" w:hAnsi="Times New Roman" w:cs="Times New Roman"/>
          <w:b/>
          <w:bCs/>
          <w:sz w:val="24"/>
          <w:szCs w:val="24"/>
        </w:rPr>
        <w:t>ntry and data processing</w:t>
      </w:r>
    </w:p>
    <w:p w:rsidR="00BE661E" w:rsidRDefault="00BE661E" w:rsidP="00C9119A">
      <w:pPr>
        <w:pStyle w:val="ListParagraph"/>
        <w:spacing w:after="0" w:line="240" w:lineRule="auto"/>
        <w:ind w:left="0"/>
        <w:jc w:val="both"/>
        <w:rPr>
          <w:rFonts w:ascii="Times New Roman" w:hAnsi="Times New Roman" w:cs="Times New Roman"/>
          <w:sz w:val="24"/>
          <w:szCs w:val="24"/>
        </w:rPr>
      </w:pPr>
      <w:r w:rsidRPr="00797266">
        <w:rPr>
          <w:rFonts w:ascii="Times New Roman" w:hAnsi="Times New Roman" w:cs="Times New Roman"/>
          <w:sz w:val="24"/>
          <w:szCs w:val="24"/>
        </w:rPr>
        <w:t xml:space="preserve">Data entry was done by using ACCESS software program with an amendment on entry screens, and then </w:t>
      </w:r>
      <w:r w:rsidR="00D640FF">
        <w:rPr>
          <w:rFonts w:ascii="Times New Roman" w:hAnsi="Times New Roman" w:cs="Times New Roman"/>
          <w:sz w:val="24"/>
          <w:szCs w:val="24"/>
        </w:rPr>
        <w:t>many logical chec</w:t>
      </w:r>
      <w:r w:rsidR="00175C2B">
        <w:rPr>
          <w:rFonts w:ascii="Times New Roman" w:hAnsi="Times New Roman" w:cs="Times New Roman"/>
          <w:sz w:val="24"/>
          <w:szCs w:val="24"/>
        </w:rPr>
        <w:t>ks were established</w:t>
      </w:r>
      <w:r w:rsidRPr="00797266">
        <w:rPr>
          <w:rFonts w:ascii="Times New Roman" w:hAnsi="Times New Roman" w:cs="Times New Roman"/>
          <w:sz w:val="24"/>
          <w:szCs w:val="24"/>
        </w:rPr>
        <w:t xml:space="preserve"> to ensure that data entry </w:t>
      </w:r>
      <w:r w:rsidR="00175C2B">
        <w:rPr>
          <w:rFonts w:ascii="Times New Roman" w:hAnsi="Times New Roman" w:cs="Times New Roman"/>
          <w:sz w:val="24"/>
          <w:szCs w:val="24"/>
        </w:rPr>
        <w:t>quality</w:t>
      </w:r>
      <w:r w:rsidRPr="00797266">
        <w:rPr>
          <w:rFonts w:ascii="Times New Roman" w:hAnsi="Times New Roman" w:cs="Times New Roman"/>
          <w:sz w:val="24"/>
          <w:szCs w:val="24"/>
        </w:rPr>
        <w:t>, as well as putting queries to testing and cleaning entered data and also these queries did examine the variables at the level of questionnaire so far.</w:t>
      </w:r>
      <w:r w:rsidR="00175C2B">
        <w:rPr>
          <w:rFonts w:ascii="Times New Roman" w:hAnsi="Times New Roman" w:cs="Times New Roman"/>
          <w:sz w:val="24"/>
          <w:szCs w:val="24"/>
        </w:rPr>
        <w:t xml:space="preserve"> </w:t>
      </w:r>
      <w:r w:rsidRPr="00797266">
        <w:rPr>
          <w:rFonts w:ascii="Times New Roman" w:hAnsi="Times New Roman" w:cs="Times New Roman"/>
          <w:sz w:val="24"/>
          <w:szCs w:val="24"/>
        </w:rPr>
        <w:t xml:space="preserve"> </w:t>
      </w:r>
      <w:r w:rsidR="00175C2B">
        <w:rPr>
          <w:rFonts w:ascii="Times New Roman" w:hAnsi="Times New Roman" w:cs="Times New Roman"/>
          <w:sz w:val="24"/>
          <w:szCs w:val="24"/>
        </w:rPr>
        <w:t>D</w:t>
      </w:r>
      <w:r w:rsidRPr="00797266">
        <w:rPr>
          <w:rFonts w:ascii="Times New Roman" w:hAnsi="Times New Roman" w:cs="Times New Roman"/>
          <w:sz w:val="24"/>
          <w:szCs w:val="24"/>
        </w:rPr>
        <w:t xml:space="preserve">ata entry began on 16/07/2011, and during it, </w:t>
      </w:r>
      <w:r w:rsidR="00D640FF">
        <w:rPr>
          <w:rFonts w:ascii="Times New Roman" w:hAnsi="Times New Roman" w:cs="Times New Roman"/>
          <w:sz w:val="24"/>
          <w:szCs w:val="24"/>
        </w:rPr>
        <w:t>a training</w:t>
      </w:r>
      <w:r w:rsidRPr="00797266">
        <w:rPr>
          <w:rFonts w:ascii="Times New Roman" w:hAnsi="Times New Roman" w:cs="Times New Roman"/>
          <w:sz w:val="24"/>
          <w:szCs w:val="24"/>
        </w:rPr>
        <w:t xml:space="preserve"> on using the "ACCESS software program" for data entry and verification was conducted, and data entry was centrally done in 4 governorates.</w:t>
      </w:r>
    </w:p>
    <w:p w:rsidR="00BE661E" w:rsidRPr="00CF2859" w:rsidRDefault="00BE661E" w:rsidP="00C9119A">
      <w:pPr>
        <w:pStyle w:val="ListParagraph"/>
        <w:spacing w:after="0" w:line="240" w:lineRule="auto"/>
        <w:ind w:left="0"/>
        <w:jc w:val="both"/>
        <w:rPr>
          <w:rFonts w:ascii="Times New Roman" w:hAnsi="Times New Roman" w:cs="Times New Roman"/>
          <w:b/>
          <w:bCs/>
          <w:sz w:val="24"/>
          <w:szCs w:val="24"/>
        </w:rPr>
      </w:pPr>
      <w:r w:rsidRPr="00B15DE2">
        <w:rPr>
          <w:rFonts w:ascii="Times New Roman" w:hAnsi="Times New Roman" w:cs="Times New Roman"/>
          <w:sz w:val="16"/>
          <w:szCs w:val="16"/>
        </w:rPr>
        <w:br/>
      </w:r>
      <w:r w:rsidRPr="00797266">
        <w:rPr>
          <w:rFonts w:ascii="Times New Roman" w:hAnsi="Times New Roman" w:cs="Times New Roman"/>
          <w:b/>
          <w:bCs/>
          <w:sz w:val="24"/>
          <w:szCs w:val="24"/>
        </w:rPr>
        <w:t>Phase of data validation</w:t>
      </w:r>
    </w:p>
    <w:p w:rsidR="00BE661E" w:rsidRDefault="00BE661E" w:rsidP="00C9119A">
      <w:pPr>
        <w:bidi w:val="0"/>
        <w:jc w:val="both"/>
        <w:rPr>
          <w:rFonts w:cs="Times New Roman"/>
          <w:sz w:val="24"/>
        </w:rPr>
      </w:pPr>
      <w:r w:rsidRPr="00797266">
        <w:rPr>
          <w:rFonts w:cs="Times New Roman"/>
          <w:sz w:val="24"/>
        </w:rPr>
        <w:t>This stage is done by registration after data entry, and it was done by a comparison of data entered original questionnaires to correct data entry errors, if any, through</w:t>
      </w:r>
      <w:r w:rsidR="0094374F">
        <w:rPr>
          <w:rFonts w:cs="Times New Roman"/>
          <w:sz w:val="24"/>
        </w:rPr>
        <w:t xml:space="preserve"> </w:t>
      </w:r>
      <w:r>
        <w:rPr>
          <w:rFonts w:cs="Times New Roman"/>
          <w:sz w:val="24"/>
        </w:rPr>
        <w:t>a</w:t>
      </w:r>
      <w:r w:rsidR="0094374F">
        <w:rPr>
          <w:rFonts w:cs="Times New Roman"/>
          <w:sz w:val="24"/>
        </w:rPr>
        <w:t xml:space="preserve"> </w:t>
      </w:r>
      <w:r>
        <w:rPr>
          <w:rFonts w:cs="Times New Roman"/>
          <w:sz w:val="24"/>
        </w:rPr>
        <w:t xml:space="preserve">specially </w:t>
      </w:r>
      <w:r w:rsidRPr="00797266">
        <w:rPr>
          <w:rFonts w:cs="Times New Roman"/>
          <w:sz w:val="24"/>
        </w:rPr>
        <w:t xml:space="preserve">prepared form for daily reporting on progress made and accuracy of entered data for follow-ups. Data auditing was also done at field offices for about 20%.  </w:t>
      </w:r>
      <w:bookmarkStart w:id="0" w:name="_GoBack"/>
      <w:bookmarkEnd w:id="0"/>
    </w:p>
    <w:p w:rsidR="00CF4622" w:rsidRPr="00D41104" w:rsidRDefault="00CF4622" w:rsidP="00C9119A">
      <w:pPr>
        <w:pStyle w:val="BodyText"/>
        <w:rPr>
          <w:rFonts w:cs="Times New Roman"/>
          <w:b/>
          <w:bCs/>
          <w:sz w:val="22"/>
          <w:szCs w:val="22"/>
          <w:rtl/>
        </w:rPr>
      </w:pPr>
    </w:p>
    <w:p w:rsidR="00BE661E" w:rsidRDefault="00BE661E" w:rsidP="00C9119A">
      <w:pPr>
        <w:pStyle w:val="ListParagraph"/>
        <w:spacing w:after="0" w:line="240" w:lineRule="auto"/>
        <w:ind w:left="0"/>
        <w:jc w:val="both"/>
        <w:rPr>
          <w:rFonts w:ascii="Times New Roman" w:hAnsi="Times New Roman" w:cs="Times New Roman"/>
          <w:b/>
          <w:bCs/>
          <w:sz w:val="24"/>
          <w:szCs w:val="24"/>
        </w:rPr>
      </w:pPr>
      <w:r w:rsidRPr="00797266">
        <w:rPr>
          <w:rFonts w:ascii="Times New Roman" w:hAnsi="Times New Roman" w:cs="Times New Roman"/>
          <w:b/>
          <w:bCs/>
          <w:sz w:val="24"/>
          <w:szCs w:val="24"/>
        </w:rPr>
        <w:t xml:space="preserve">Data quality </w:t>
      </w:r>
    </w:p>
    <w:p w:rsidR="00175C2B" w:rsidRDefault="00BE661E" w:rsidP="00D640FF">
      <w:pPr>
        <w:pStyle w:val="ListParagraph"/>
        <w:tabs>
          <w:tab w:val="right" w:pos="567"/>
        </w:tabs>
        <w:spacing w:after="0" w:line="240" w:lineRule="auto"/>
        <w:ind w:left="0"/>
        <w:jc w:val="both"/>
        <w:rPr>
          <w:rFonts w:ascii="Times New Roman" w:hAnsi="Times New Roman" w:cs="Times New Roman"/>
          <w:sz w:val="24"/>
          <w:szCs w:val="24"/>
        </w:rPr>
      </w:pPr>
      <w:r w:rsidRPr="00797266">
        <w:rPr>
          <w:rFonts w:ascii="Times New Roman" w:hAnsi="Times New Roman" w:cs="Times New Roman"/>
          <w:sz w:val="24"/>
          <w:szCs w:val="24"/>
        </w:rPr>
        <w:t>In order to verify data quality and consistency, a series of actions were taken that enhance the accuracy of collected data from the field, including the following procedures:</w:t>
      </w:r>
    </w:p>
    <w:p w:rsidR="00B15DE2" w:rsidRDefault="002B0DAE" w:rsidP="00C9119A">
      <w:pPr>
        <w:pStyle w:val="ListParagraph"/>
        <w:numPr>
          <w:ilvl w:val="0"/>
          <w:numId w:val="12"/>
        </w:numPr>
        <w:tabs>
          <w:tab w:val="right" w:pos="284"/>
        </w:tabs>
        <w:spacing w:after="0" w:line="240" w:lineRule="auto"/>
        <w:ind w:left="284" w:hanging="284"/>
        <w:jc w:val="both"/>
        <w:rPr>
          <w:rFonts w:asciiTheme="majorBidi" w:hAnsiTheme="majorBidi" w:cstheme="majorBidi"/>
          <w:sz w:val="24"/>
        </w:rPr>
      </w:pPr>
      <w:r>
        <w:rPr>
          <w:rFonts w:asciiTheme="majorBidi" w:hAnsiTheme="majorBidi" w:cstheme="majorBidi"/>
          <w:sz w:val="24"/>
        </w:rPr>
        <w:t xml:space="preserve">Data entry </w:t>
      </w:r>
      <w:r w:rsidR="00BE661E" w:rsidRPr="00B15DE2">
        <w:rPr>
          <w:rFonts w:asciiTheme="majorBidi" w:hAnsiTheme="majorBidi" w:cstheme="majorBidi"/>
          <w:sz w:val="24"/>
        </w:rPr>
        <w:t xml:space="preserve">staff </w:t>
      </w:r>
      <w:r w:rsidR="00D640FF">
        <w:rPr>
          <w:rFonts w:asciiTheme="majorBidi" w:hAnsiTheme="majorBidi" w:cstheme="majorBidi"/>
          <w:sz w:val="24"/>
        </w:rPr>
        <w:t xml:space="preserve">member </w:t>
      </w:r>
      <w:r w:rsidR="00BE661E" w:rsidRPr="00B15DE2">
        <w:rPr>
          <w:rFonts w:asciiTheme="majorBidi" w:hAnsiTheme="majorBidi" w:cstheme="majorBidi"/>
          <w:sz w:val="24"/>
        </w:rPr>
        <w:t>were trained  on ACCESS software program  of data entry, the program</w:t>
      </w:r>
      <w:r w:rsidR="00175C2B" w:rsidRPr="00B15DE2">
        <w:rPr>
          <w:rFonts w:asciiTheme="majorBidi" w:hAnsiTheme="majorBidi" w:cstheme="majorBidi"/>
          <w:sz w:val="24"/>
        </w:rPr>
        <w:t xml:space="preserve"> </w:t>
      </w:r>
      <w:r w:rsidR="00BE661E" w:rsidRPr="00B15DE2">
        <w:rPr>
          <w:rFonts w:asciiTheme="majorBidi" w:hAnsiTheme="majorBidi" w:cstheme="majorBidi"/>
          <w:sz w:val="24"/>
        </w:rPr>
        <w:t>was</w:t>
      </w:r>
      <w:r w:rsidR="00175C2B" w:rsidRPr="00B15DE2">
        <w:rPr>
          <w:rFonts w:asciiTheme="majorBidi" w:hAnsiTheme="majorBidi" w:cstheme="majorBidi"/>
          <w:sz w:val="24"/>
        </w:rPr>
        <w:t xml:space="preserve"> </w:t>
      </w:r>
      <w:r w:rsidR="00BE661E" w:rsidRPr="00B15DE2">
        <w:rPr>
          <w:rFonts w:asciiTheme="majorBidi" w:hAnsiTheme="majorBidi" w:cstheme="majorBidi"/>
          <w:sz w:val="24"/>
        </w:rPr>
        <w:t xml:space="preserve">examined on experimental questionnaires before </w:t>
      </w:r>
      <w:r w:rsidR="00B15DE2" w:rsidRPr="00B15DE2">
        <w:rPr>
          <w:rFonts w:asciiTheme="majorBidi" w:hAnsiTheme="majorBidi" w:cstheme="majorBidi"/>
          <w:sz w:val="24"/>
        </w:rPr>
        <w:t>the arrival of the real</w:t>
      </w:r>
      <w:r w:rsidR="00B15DE2">
        <w:rPr>
          <w:rFonts w:asciiTheme="majorBidi" w:hAnsiTheme="majorBidi" w:cstheme="majorBidi"/>
          <w:sz w:val="24"/>
        </w:rPr>
        <w:t>.</w:t>
      </w:r>
    </w:p>
    <w:p w:rsidR="00BE661E" w:rsidRPr="00B15DE2" w:rsidRDefault="00BE661E" w:rsidP="00C9119A">
      <w:pPr>
        <w:pStyle w:val="ListParagraph"/>
        <w:numPr>
          <w:ilvl w:val="0"/>
          <w:numId w:val="12"/>
        </w:numPr>
        <w:tabs>
          <w:tab w:val="right" w:pos="284"/>
        </w:tabs>
        <w:spacing w:after="0" w:line="240" w:lineRule="auto"/>
        <w:ind w:left="284" w:hanging="284"/>
        <w:jc w:val="both"/>
        <w:rPr>
          <w:rFonts w:asciiTheme="majorBidi" w:hAnsiTheme="majorBidi" w:cstheme="majorBidi"/>
          <w:sz w:val="24"/>
        </w:rPr>
      </w:pPr>
      <w:r w:rsidRPr="00B15DE2">
        <w:rPr>
          <w:rFonts w:asciiTheme="majorBidi" w:hAnsiTheme="majorBidi" w:cstheme="majorBidi"/>
          <w:sz w:val="24"/>
        </w:rPr>
        <w:t xml:space="preserve">The formulation of a set of queries to be uploaded to the program for testing and cleaning </w:t>
      </w:r>
      <w:r w:rsidR="00175C2B" w:rsidRPr="00B15DE2">
        <w:rPr>
          <w:rFonts w:asciiTheme="majorBidi" w:hAnsiTheme="majorBidi" w:cstheme="majorBidi"/>
          <w:sz w:val="24"/>
        </w:rPr>
        <w:t xml:space="preserve">  </w:t>
      </w:r>
      <w:r w:rsidRPr="00B15DE2">
        <w:rPr>
          <w:rFonts w:asciiTheme="majorBidi" w:hAnsiTheme="majorBidi" w:cstheme="majorBidi"/>
          <w:sz w:val="24"/>
        </w:rPr>
        <w:t>entered data.</w:t>
      </w:r>
    </w:p>
    <w:p w:rsidR="00BE661E" w:rsidRPr="00B15DE2" w:rsidRDefault="00BE661E" w:rsidP="00C9119A">
      <w:pPr>
        <w:pStyle w:val="ListParagraph"/>
        <w:numPr>
          <w:ilvl w:val="0"/>
          <w:numId w:val="12"/>
        </w:numPr>
        <w:tabs>
          <w:tab w:val="right" w:pos="284"/>
        </w:tabs>
        <w:spacing w:after="0" w:line="240" w:lineRule="auto"/>
        <w:ind w:left="284" w:hanging="284"/>
        <w:jc w:val="both"/>
        <w:rPr>
          <w:rFonts w:asciiTheme="majorBidi" w:hAnsiTheme="majorBidi" w:cstheme="majorBidi"/>
          <w:sz w:val="24"/>
        </w:rPr>
      </w:pPr>
      <w:r w:rsidRPr="00B15DE2">
        <w:rPr>
          <w:rFonts w:asciiTheme="majorBidi" w:hAnsiTheme="majorBidi" w:cstheme="majorBidi"/>
          <w:sz w:val="24"/>
        </w:rPr>
        <w:t>The data used to be delivered every weekly or bi-weekly to project management to be tested and listings of errors were delivered and circulated to data entry officers in all areas to be corrected.</w:t>
      </w:r>
    </w:p>
    <w:p w:rsidR="00BE661E" w:rsidRPr="00B15DE2" w:rsidRDefault="00BE661E" w:rsidP="00C9119A">
      <w:pPr>
        <w:pStyle w:val="ListParagraph"/>
        <w:numPr>
          <w:ilvl w:val="0"/>
          <w:numId w:val="12"/>
        </w:numPr>
        <w:tabs>
          <w:tab w:val="right" w:pos="284"/>
        </w:tabs>
        <w:spacing w:after="0" w:line="240" w:lineRule="auto"/>
        <w:ind w:left="284" w:hanging="284"/>
        <w:jc w:val="both"/>
        <w:rPr>
          <w:rFonts w:asciiTheme="majorBidi" w:hAnsiTheme="majorBidi" w:cstheme="majorBidi"/>
          <w:sz w:val="24"/>
        </w:rPr>
      </w:pPr>
      <w:r w:rsidRPr="00B15DE2">
        <w:rPr>
          <w:rFonts w:asciiTheme="majorBidi" w:hAnsiTheme="majorBidi" w:cstheme="majorBidi"/>
          <w:sz w:val="24"/>
        </w:rPr>
        <w:t xml:space="preserve">The data entry rules were put to detect any data entry errors. </w:t>
      </w:r>
    </w:p>
    <w:p w:rsidR="00D41104" w:rsidRDefault="00D41104" w:rsidP="00C9119A">
      <w:pPr>
        <w:bidi w:val="0"/>
        <w:rPr>
          <w:rFonts w:cs="Times New Roman"/>
          <w:b/>
          <w:bCs/>
          <w:sz w:val="24"/>
        </w:rPr>
      </w:pPr>
    </w:p>
    <w:p w:rsidR="00BE661E" w:rsidRDefault="008E3479" w:rsidP="00C9119A">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b/>
          <w:bCs/>
          <w:sz w:val="24"/>
          <w:szCs w:val="24"/>
        </w:rPr>
        <w:t>2</w:t>
      </w:r>
      <w:r w:rsidR="00BE661E" w:rsidRPr="00797266">
        <w:rPr>
          <w:rFonts w:ascii="Times New Roman" w:hAnsi="Times New Roman" w:cs="Times New Roman"/>
          <w:b/>
          <w:bCs/>
          <w:sz w:val="24"/>
          <w:szCs w:val="24"/>
        </w:rPr>
        <w:t>.</w:t>
      </w:r>
      <w:r>
        <w:rPr>
          <w:rFonts w:ascii="Times New Roman" w:hAnsi="Times New Roman" w:cs="Times New Roman"/>
          <w:b/>
          <w:bCs/>
          <w:sz w:val="24"/>
          <w:szCs w:val="24"/>
        </w:rPr>
        <w:t>6</w:t>
      </w:r>
      <w:r w:rsidR="00BE661E" w:rsidRPr="00797266">
        <w:rPr>
          <w:rFonts w:ascii="Times New Roman" w:hAnsi="Times New Roman" w:cs="Times New Roman"/>
          <w:b/>
          <w:bCs/>
          <w:sz w:val="24"/>
          <w:szCs w:val="24"/>
        </w:rPr>
        <w:t xml:space="preserve"> Data </w:t>
      </w:r>
      <w:r w:rsidR="002E3F4A">
        <w:rPr>
          <w:rFonts w:ascii="Times New Roman" w:hAnsi="Times New Roman" w:cs="Times New Roman"/>
          <w:b/>
          <w:bCs/>
          <w:sz w:val="24"/>
          <w:szCs w:val="24"/>
        </w:rPr>
        <w:t>a</w:t>
      </w:r>
      <w:r w:rsidR="00BE661E" w:rsidRPr="00797266">
        <w:rPr>
          <w:rFonts w:ascii="Times New Roman" w:hAnsi="Times New Roman" w:cs="Times New Roman"/>
          <w:b/>
          <w:bCs/>
          <w:sz w:val="24"/>
          <w:szCs w:val="24"/>
        </w:rPr>
        <w:t xml:space="preserve">ccuracy </w:t>
      </w:r>
    </w:p>
    <w:p w:rsidR="00B15DE2" w:rsidRPr="00492F33" w:rsidRDefault="00B15DE2" w:rsidP="00C9119A">
      <w:pPr>
        <w:pStyle w:val="ListParagraph"/>
        <w:spacing w:after="0" w:line="240" w:lineRule="auto"/>
        <w:ind w:left="0"/>
        <w:jc w:val="both"/>
        <w:rPr>
          <w:rFonts w:ascii="Times New Roman" w:hAnsi="Times New Roman" w:cs="Times New Roman"/>
          <w:sz w:val="18"/>
          <w:szCs w:val="18"/>
        </w:rPr>
      </w:pPr>
    </w:p>
    <w:p w:rsidR="00BE661E" w:rsidRDefault="008E3479" w:rsidP="00C9119A">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b/>
          <w:bCs/>
          <w:sz w:val="24"/>
          <w:szCs w:val="24"/>
        </w:rPr>
        <w:t>2</w:t>
      </w:r>
      <w:r w:rsidR="00BE661E" w:rsidRPr="00797266">
        <w:rPr>
          <w:rFonts w:ascii="Times New Roman" w:hAnsi="Times New Roman" w:cs="Times New Roman"/>
          <w:b/>
          <w:bCs/>
          <w:sz w:val="24"/>
          <w:szCs w:val="24"/>
        </w:rPr>
        <w:t>.6.</w:t>
      </w:r>
      <w:r>
        <w:rPr>
          <w:rFonts w:ascii="Times New Roman" w:hAnsi="Times New Roman" w:cs="Times New Roman"/>
          <w:b/>
          <w:bCs/>
          <w:sz w:val="24"/>
          <w:szCs w:val="24"/>
        </w:rPr>
        <w:t>1</w:t>
      </w:r>
      <w:r w:rsidR="00BE661E" w:rsidRPr="00797266">
        <w:rPr>
          <w:rFonts w:ascii="Times New Roman" w:hAnsi="Times New Roman" w:cs="Times New Roman"/>
          <w:b/>
          <w:bCs/>
          <w:sz w:val="24"/>
          <w:szCs w:val="24"/>
        </w:rPr>
        <w:t xml:space="preserve"> Sampling errors</w:t>
      </w:r>
    </w:p>
    <w:p w:rsidR="00BE661E" w:rsidRDefault="00BE661E" w:rsidP="00C9119A">
      <w:pPr>
        <w:pStyle w:val="ListParagraph"/>
        <w:spacing w:after="0" w:line="240" w:lineRule="auto"/>
        <w:ind w:left="0"/>
        <w:jc w:val="both"/>
        <w:rPr>
          <w:rFonts w:ascii="Times New Roman" w:hAnsi="Times New Roman" w:cs="Times New Roman"/>
          <w:sz w:val="24"/>
          <w:szCs w:val="24"/>
        </w:rPr>
      </w:pPr>
      <w:r w:rsidRPr="00797266">
        <w:rPr>
          <w:rFonts w:ascii="Times New Roman" w:hAnsi="Times New Roman" w:cs="Times New Roman"/>
          <w:sz w:val="24"/>
          <w:szCs w:val="24"/>
        </w:rPr>
        <w:t xml:space="preserve">The data of this survey was affected by sampling errors as a result of using a sample and not </w:t>
      </w:r>
      <w:r w:rsidR="00195854">
        <w:rPr>
          <w:rFonts w:ascii="Times New Roman" w:hAnsi="Times New Roman" w:cs="Times New Roman"/>
          <w:sz w:val="24"/>
          <w:szCs w:val="24"/>
        </w:rPr>
        <w:t xml:space="preserve"> </w:t>
      </w:r>
      <w:r w:rsidRPr="00797266">
        <w:rPr>
          <w:rFonts w:ascii="Times New Roman" w:hAnsi="Times New Roman" w:cs="Times New Roman"/>
          <w:sz w:val="24"/>
          <w:szCs w:val="24"/>
        </w:rPr>
        <w:t xml:space="preserve">a comprehensive inventory of units of the survey community, so there was certainly the differences from the real values </w:t>
      </w:r>
      <w:r w:rsidRPr="00797266">
        <w:rPr>
          <w:rFonts w:cs="Times New Roman"/>
          <w:sz w:val="24"/>
          <w:szCs w:val="24"/>
        </w:rPr>
        <w:t>​​</w:t>
      </w:r>
      <w:r w:rsidRPr="00797266">
        <w:rPr>
          <w:rFonts w:ascii="Times New Roman" w:hAnsi="Times New Roman" w:cs="Times New Roman"/>
          <w:sz w:val="24"/>
          <w:szCs w:val="24"/>
        </w:rPr>
        <w:t xml:space="preserve">that obtained through censuses. variance had been calculated  of the most important indicators, according to the schedule below, and there is no problem in the dissemination  levels of the mentioned estimates in the report at the level of the Palestinian </w:t>
      </w:r>
      <w:r w:rsidR="00E25C55" w:rsidRPr="00E25C55">
        <w:rPr>
          <w:rFonts w:ascii="Times New Roman" w:hAnsi="Times New Roman" w:cs="Times New Roman"/>
          <w:sz w:val="24"/>
          <w:szCs w:val="24"/>
        </w:rPr>
        <w:t>territory</w:t>
      </w:r>
      <w:r w:rsidR="00E25C55">
        <w:rPr>
          <w:rFonts w:ascii="Times New Roman" w:hAnsi="Times New Roman" w:cs="Times New Roman"/>
          <w:sz w:val="24"/>
          <w:szCs w:val="24"/>
        </w:rPr>
        <w:t xml:space="preserve">, and the level of the region </w:t>
      </w:r>
      <w:r w:rsidRPr="00797266">
        <w:rPr>
          <w:rFonts w:ascii="Times New Roman" w:hAnsi="Times New Roman" w:cs="Times New Roman"/>
          <w:sz w:val="24"/>
          <w:szCs w:val="24"/>
        </w:rPr>
        <w:t xml:space="preserve">West Bank and Gaza Strip, and at </w:t>
      </w:r>
      <w:r w:rsidR="00E25C55">
        <w:rPr>
          <w:rFonts w:ascii="Times New Roman" w:hAnsi="Times New Roman" w:cs="Times New Roman"/>
          <w:sz w:val="24"/>
          <w:szCs w:val="24"/>
        </w:rPr>
        <w:t>sex</w:t>
      </w:r>
      <w:r w:rsidRPr="00797266">
        <w:rPr>
          <w:rFonts w:ascii="Times New Roman" w:hAnsi="Times New Roman" w:cs="Times New Roman"/>
          <w:sz w:val="24"/>
          <w:szCs w:val="24"/>
        </w:rPr>
        <w:t xml:space="preserve"> level.</w:t>
      </w:r>
    </w:p>
    <w:p w:rsidR="00CF4622" w:rsidRPr="00492F33" w:rsidRDefault="00CF4622" w:rsidP="00C9119A">
      <w:pPr>
        <w:jc w:val="lowKashida"/>
        <w:rPr>
          <w:rFonts w:cs="Simplified Arabic"/>
          <w:sz w:val="18"/>
          <w:szCs w:val="18"/>
          <w:rtl/>
        </w:rPr>
      </w:pPr>
    </w:p>
    <w:p w:rsidR="00D41104" w:rsidRDefault="00D41104">
      <w:pPr>
        <w:bidi w:val="0"/>
        <w:rPr>
          <w:rFonts w:ascii="Arial" w:eastAsia="Calibri" w:hAnsi="Arial" w:cs="Arial"/>
          <w:b/>
          <w:bCs/>
          <w:snapToGrid/>
          <w:sz w:val="22"/>
          <w:szCs w:val="22"/>
          <w:lang w:eastAsia="en-US"/>
        </w:rPr>
      </w:pPr>
      <w:r>
        <w:rPr>
          <w:rFonts w:ascii="Arial" w:hAnsi="Arial"/>
          <w:b/>
          <w:bCs/>
        </w:rPr>
        <w:br w:type="page"/>
      </w:r>
    </w:p>
    <w:p w:rsidR="00BE661E" w:rsidRDefault="00BE661E" w:rsidP="00C9119A">
      <w:pPr>
        <w:pStyle w:val="ListParagraph"/>
        <w:spacing w:after="0"/>
        <w:ind w:left="84"/>
        <w:jc w:val="center"/>
        <w:rPr>
          <w:rFonts w:ascii="Arial" w:hAnsi="Arial"/>
          <w:b/>
          <w:bCs/>
        </w:rPr>
      </w:pPr>
      <w:r w:rsidRPr="0074689A">
        <w:rPr>
          <w:rFonts w:ascii="Arial" w:hAnsi="Arial"/>
          <w:b/>
          <w:bCs/>
        </w:rPr>
        <w:lastRenderedPageBreak/>
        <w:t>Summary of the variance calculations of the most prominent indicators of the survey</w:t>
      </w:r>
    </w:p>
    <w:p w:rsidR="00463F4F" w:rsidRPr="00D41104" w:rsidRDefault="00463F4F" w:rsidP="00C9119A">
      <w:pPr>
        <w:pStyle w:val="ListParagraph"/>
        <w:spacing w:after="0"/>
        <w:ind w:left="84"/>
        <w:jc w:val="center"/>
        <w:rPr>
          <w:rFonts w:ascii="Arial" w:hAnsi="Arial"/>
          <w:b/>
          <w:bCs/>
          <w:sz w:val="10"/>
          <w:szCs w:val="10"/>
        </w:rPr>
      </w:pPr>
    </w:p>
    <w:tbl>
      <w:tblPr>
        <w:bidiVisual/>
        <w:tblW w:w="9049"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992"/>
        <w:gridCol w:w="992"/>
        <w:gridCol w:w="1134"/>
        <w:gridCol w:w="1134"/>
        <w:gridCol w:w="3663"/>
      </w:tblGrid>
      <w:tr w:rsidR="00CF2859" w:rsidRPr="00BE661E" w:rsidTr="00D716CE">
        <w:trPr>
          <w:trHeight w:val="340"/>
        </w:trPr>
        <w:tc>
          <w:tcPr>
            <w:tcW w:w="2126" w:type="dxa"/>
            <w:gridSpan w:val="2"/>
            <w:tcBorders>
              <w:bottom w:val="single" w:sz="4" w:space="0" w:color="auto"/>
            </w:tcBorders>
            <w:vAlign w:val="center"/>
          </w:tcPr>
          <w:p w:rsidR="00CF2859" w:rsidRPr="00BE661E" w:rsidRDefault="00CF2859" w:rsidP="00C9119A">
            <w:pPr>
              <w:pStyle w:val="ListParagraph"/>
              <w:spacing w:after="0"/>
              <w:ind w:left="0"/>
              <w:jc w:val="center"/>
              <w:rPr>
                <w:rFonts w:ascii="Arial" w:hAnsi="Arial"/>
                <w:b/>
                <w:bCs/>
                <w:sz w:val="18"/>
                <w:szCs w:val="18"/>
                <w:rtl/>
              </w:rPr>
            </w:pPr>
            <w:r w:rsidRPr="00BE661E">
              <w:rPr>
                <w:rFonts w:ascii="Arial" w:hAnsi="Arial"/>
                <w:b/>
                <w:bCs/>
                <w:sz w:val="18"/>
                <w:szCs w:val="18"/>
              </w:rPr>
              <w:t>Confidence   95%</w:t>
            </w:r>
          </w:p>
        </w:tc>
        <w:tc>
          <w:tcPr>
            <w:tcW w:w="992" w:type="dxa"/>
            <w:vMerge w:val="restart"/>
            <w:vAlign w:val="center"/>
          </w:tcPr>
          <w:p w:rsidR="00195854" w:rsidRDefault="00195854" w:rsidP="00C9119A">
            <w:pPr>
              <w:pStyle w:val="ListParagraph"/>
              <w:spacing w:after="0"/>
              <w:ind w:left="0"/>
              <w:jc w:val="center"/>
              <w:rPr>
                <w:rFonts w:ascii="Arial" w:hAnsi="Arial"/>
                <w:b/>
                <w:bCs/>
                <w:sz w:val="18"/>
                <w:szCs w:val="18"/>
              </w:rPr>
            </w:pPr>
            <w:r>
              <w:rPr>
                <w:rFonts w:ascii="Arial" w:hAnsi="Arial"/>
                <w:b/>
                <w:bCs/>
                <w:sz w:val="18"/>
                <w:szCs w:val="18"/>
              </w:rPr>
              <w:t>R</w:t>
            </w:r>
            <w:r w:rsidR="00CF2859" w:rsidRPr="00BE661E">
              <w:rPr>
                <w:rFonts w:ascii="Arial" w:hAnsi="Arial"/>
                <w:b/>
                <w:bCs/>
                <w:sz w:val="18"/>
                <w:szCs w:val="18"/>
              </w:rPr>
              <w:t>elative error</w:t>
            </w:r>
          </w:p>
          <w:p w:rsidR="00CF2859" w:rsidRPr="00BE661E" w:rsidRDefault="00CF2859" w:rsidP="00C9119A">
            <w:pPr>
              <w:pStyle w:val="ListParagraph"/>
              <w:spacing w:after="0"/>
              <w:ind w:left="0"/>
              <w:jc w:val="center"/>
              <w:rPr>
                <w:rFonts w:ascii="Arial" w:hAnsi="Arial"/>
                <w:b/>
                <w:bCs/>
                <w:sz w:val="18"/>
                <w:szCs w:val="18"/>
                <w:rtl/>
              </w:rPr>
            </w:pPr>
            <w:r w:rsidRPr="00BE661E">
              <w:rPr>
                <w:rFonts w:ascii="Arial" w:hAnsi="Arial"/>
                <w:b/>
                <w:bCs/>
                <w:sz w:val="18"/>
                <w:szCs w:val="18"/>
              </w:rPr>
              <w:t>%</w:t>
            </w:r>
          </w:p>
        </w:tc>
        <w:tc>
          <w:tcPr>
            <w:tcW w:w="1134" w:type="dxa"/>
            <w:vMerge w:val="restart"/>
            <w:vAlign w:val="center"/>
          </w:tcPr>
          <w:p w:rsidR="00195854" w:rsidRDefault="00195854" w:rsidP="00C9119A">
            <w:pPr>
              <w:pStyle w:val="ListParagraph"/>
              <w:spacing w:after="0"/>
              <w:ind w:left="0"/>
              <w:jc w:val="center"/>
              <w:rPr>
                <w:rFonts w:ascii="Arial" w:hAnsi="Arial"/>
                <w:b/>
                <w:bCs/>
                <w:sz w:val="18"/>
                <w:szCs w:val="18"/>
              </w:rPr>
            </w:pPr>
            <w:r>
              <w:rPr>
                <w:rFonts w:ascii="Arial" w:hAnsi="Arial"/>
                <w:b/>
                <w:bCs/>
                <w:sz w:val="18"/>
                <w:szCs w:val="18"/>
              </w:rPr>
              <w:t>S</w:t>
            </w:r>
            <w:r w:rsidR="00CF2859" w:rsidRPr="00BE661E">
              <w:rPr>
                <w:rFonts w:ascii="Arial" w:hAnsi="Arial"/>
                <w:b/>
                <w:bCs/>
                <w:sz w:val="18"/>
                <w:szCs w:val="18"/>
              </w:rPr>
              <w:t>tandard error</w:t>
            </w:r>
          </w:p>
          <w:p w:rsidR="00CF2859" w:rsidRPr="00BE661E" w:rsidRDefault="00CF2859" w:rsidP="00C9119A">
            <w:pPr>
              <w:pStyle w:val="ListParagraph"/>
              <w:spacing w:after="0"/>
              <w:ind w:left="0"/>
              <w:jc w:val="center"/>
              <w:rPr>
                <w:rFonts w:ascii="Arial" w:hAnsi="Arial"/>
                <w:b/>
                <w:bCs/>
                <w:sz w:val="18"/>
                <w:szCs w:val="18"/>
                <w:rtl/>
              </w:rPr>
            </w:pPr>
            <w:r w:rsidRPr="00BE661E">
              <w:rPr>
                <w:rFonts w:ascii="Arial" w:hAnsi="Arial"/>
                <w:b/>
                <w:bCs/>
                <w:sz w:val="18"/>
                <w:szCs w:val="18"/>
              </w:rPr>
              <w:t>%</w:t>
            </w:r>
          </w:p>
        </w:tc>
        <w:tc>
          <w:tcPr>
            <w:tcW w:w="1134" w:type="dxa"/>
            <w:vMerge w:val="restart"/>
            <w:vAlign w:val="center"/>
          </w:tcPr>
          <w:p w:rsidR="00CF2859" w:rsidRPr="00BE661E" w:rsidRDefault="00CF2859" w:rsidP="00C9119A">
            <w:pPr>
              <w:pStyle w:val="ListParagraph"/>
              <w:spacing w:after="0"/>
              <w:ind w:left="0"/>
              <w:jc w:val="center"/>
              <w:rPr>
                <w:rFonts w:ascii="Arial" w:hAnsi="Arial"/>
                <w:b/>
                <w:bCs/>
                <w:sz w:val="18"/>
                <w:szCs w:val="18"/>
                <w:rtl/>
              </w:rPr>
            </w:pPr>
            <w:r w:rsidRPr="00BE661E">
              <w:rPr>
                <w:rFonts w:ascii="Arial" w:hAnsi="Arial"/>
                <w:b/>
                <w:bCs/>
                <w:sz w:val="18"/>
                <w:szCs w:val="18"/>
              </w:rPr>
              <w:t>Value estimates</w:t>
            </w:r>
          </w:p>
        </w:tc>
        <w:tc>
          <w:tcPr>
            <w:tcW w:w="3663" w:type="dxa"/>
            <w:vMerge w:val="restart"/>
            <w:vAlign w:val="center"/>
          </w:tcPr>
          <w:p w:rsidR="00CF2859" w:rsidRPr="00BE661E" w:rsidRDefault="00CF2859" w:rsidP="00C9119A">
            <w:pPr>
              <w:pStyle w:val="ListParagraph"/>
              <w:spacing w:after="0"/>
              <w:ind w:left="0"/>
              <w:jc w:val="center"/>
              <w:rPr>
                <w:rFonts w:ascii="Arial" w:hAnsi="Arial"/>
                <w:b/>
                <w:bCs/>
                <w:sz w:val="18"/>
                <w:szCs w:val="18"/>
                <w:rtl/>
              </w:rPr>
            </w:pPr>
            <w:r w:rsidRPr="00BE661E">
              <w:rPr>
                <w:rFonts w:ascii="Arial" w:hAnsi="Arial"/>
                <w:b/>
                <w:bCs/>
                <w:sz w:val="18"/>
                <w:szCs w:val="18"/>
              </w:rPr>
              <w:t>Indicator</w:t>
            </w:r>
          </w:p>
        </w:tc>
      </w:tr>
      <w:tr w:rsidR="00195854" w:rsidRPr="00BE661E" w:rsidTr="00D716CE">
        <w:trPr>
          <w:trHeight w:val="340"/>
        </w:trPr>
        <w:tc>
          <w:tcPr>
            <w:tcW w:w="1134" w:type="dxa"/>
            <w:tcBorders>
              <w:bottom w:val="single" w:sz="4" w:space="0" w:color="auto"/>
            </w:tcBorders>
            <w:vAlign w:val="center"/>
          </w:tcPr>
          <w:p w:rsidR="00CF2859" w:rsidRPr="00BE661E" w:rsidRDefault="00CF2859" w:rsidP="00C9119A">
            <w:pPr>
              <w:pStyle w:val="ListParagraph"/>
              <w:spacing w:after="0"/>
              <w:ind w:left="0"/>
              <w:jc w:val="center"/>
              <w:rPr>
                <w:rFonts w:ascii="Arial" w:hAnsi="Arial"/>
                <w:sz w:val="18"/>
                <w:szCs w:val="18"/>
                <w:rtl/>
              </w:rPr>
            </w:pPr>
            <w:r w:rsidRPr="00BE661E">
              <w:rPr>
                <w:rFonts w:ascii="Arial" w:hAnsi="Arial"/>
                <w:sz w:val="18"/>
                <w:szCs w:val="18"/>
              </w:rPr>
              <w:t>Maximum limit</w:t>
            </w:r>
          </w:p>
        </w:tc>
        <w:tc>
          <w:tcPr>
            <w:tcW w:w="992" w:type="dxa"/>
            <w:tcBorders>
              <w:bottom w:val="single" w:sz="4" w:space="0" w:color="auto"/>
            </w:tcBorders>
            <w:vAlign w:val="center"/>
          </w:tcPr>
          <w:p w:rsidR="00CF2859" w:rsidRPr="00BE661E" w:rsidRDefault="00CF2859" w:rsidP="00C9119A">
            <w:pPr>
              <w:pStyle w:val="ListParagraph"/>
              <w:spacing w:after="0"/>
              <w:ind w:left="0"/>
              <w:jc w:val="center"/>
              <w:rPr>
                <w:rFonts w:ascii="Arial" w:hAnsi="Arial"/>
                <w:sz w:val="18"/>
                <w:szCs w:val="18"/>
                <w:rtl/>
              </w:rPr>
            </w:pPr>
            <w:r w:rsidRPr="00BE661E">
              <w:rPr>
                <w:rFonts w:ascii="Arial" w:hAnsi="Arial"/>
                <w:sz w:val="18"/>
                <w:szCs w:val="18"/>
              </w:rPr>
              <w:t>Minimum limit</w:t>
            </w:r>
          </w:p>
        </w:tc>
        <w:tc>
          <w:tcPr>
            <w:tcW w:w="992" w:type="dxa"/>
            <w:vMerge/>
            <w:tcBorders>
              <w:bottom w:val="single" w:sz="4" w:space="0" w:color="auto"/>
            </w:tcBorders>
          </w:tcPr>
          <w:p w:rsidR="00CF2859" w:rsidRPr="00BE661E" w:rsidRDefault="00CF2859" w:rsidP="00C9119A">
            <w:pPr>
              <w:pStyle w:val="ListParagraph"/>
              <w:spacing w:after="0"/>
              <w:ind w:left="0"/>
              <w:jc w:val="both"/>
              <w:rPr>
                <w:rFonts w:ascii="Arial" w:hAnsi="Arial"/>
                <w:sz w:val="18"/>
                <w:szCs w:val="18"/>
                <w:rtl/>
              </w:rPr>
            </w:pPr>
          </w:p>
        </w:tc>
        <w:tc>
          <w:tcPr>
            <w:tcW w:w="1134" w:type="dxa"/>
            <w:vMerge/>
            <w:tcBorders>
              <w:bottom w:val="single" w:sz="4" w:space="0" w:color="auto"/>
            </w:tcBorders>
          </w:tcPr>
          <w:p w:rsidR="00CF2859" w:rsidRPr="00BE661E" w:rsidRDefault="00CF2859" w:rsidP="00C9119A">
            <w:pPr>
              <w:pStyle w:val="ListParagraph"/>
              <w:spacing w:after="0"/>
              <w:ind w:left="0"/>
              <w:jc w:val="both"/>
              <w:rPr>
                <w:rFonts w:ascii="Arial" w:hAnsi="Arial"/>
                <w:sz w:val="18"/>
                <w:szCs w:val="18"/>
                <w:rtl/>
              </w:rPr>
            </w:pPr>
          </w:p>
        </w:tc>
        <w:tc>
          <w:tcPr>
            <w:tcW w:w="1134" w:type="dxa"/>
            <w:vMerge/>
            <w:tcBorders>
              <w:bottom w:val="single" w:sz="4" w:space="0" w:color="auto"/>
            </w:tcBorders>
          </w:tcPr>
          <w:p w:rsidR="00CF2859" w:rsidRPr="00BE661E" w:rsidRDefault="00CF2859" w:rsidP="00C9119A">
            <w:pPr>
              <w:pStyle w:val="ListParagraph"/>
              <w:spacing w:after="0"/>
              <w:ind w:left="0"/>
              <w:jc w:val="both"/>
              <w:rPr>
                <w:rFonts w:ascii="Arial" w:hAnsi="Arial"/>
                <w:sz w:val="18"/>
                <w:szCs w:val="18"/>
                <w:rtl/>
              </w:rPr>
            </w:pPr>
          </w:p>
        </w:tc>
        <w:tc>
          <w:tcPr>
            <w:tcW w:w="3663" w:type="dxa"/>
            <w:vMerge/>
            <w:tcBorders>
              <w:bottom w:val="single" w:sz="4" w:space="0" w:color="auto"/>
            </w:tcBorders>
          </w:tcPr>
          <w:p w:rsidR="00CF2859" w:rsidRPr="00BE661E" w:rsidRDefault="00CF2859" w:rsidP="00C9119A">
            <w:pPr>
              <w:pStyle w:val="ListParagraph"/>
              <w:spacing w:after="0"/>
              <w:ind w:left="0"/>
              <w:jc w:val="both"/>
              <w:rPr>
                <w:rFonts w:ascii="Arial" w:hAnsi="Arial"/>
                <w:sz w:val="18"/>
                <w:szCs w:val="18"/>
                <w:rtl/>
              </w:rPr>
            </w:pPr>
          </w:p>
        </w:tc>
      </w:tr>
      <w:tr w:rsidR="00195854" w:rsidRPr="00BE661E" w:rsidTr="00D716CE">
        <w:trPr>
          <w:trHeight w:val="340"/>
        </w:trPr>
        <w:tc>
          <w:tcPr>
            <w:tcW w:w="1134" w:type="dxa"/>
            <w:tcBorders>
              <w:top w:val="single" w:sz="4" w:space="0" w:color="auto"/>
              <w:left w:val="single" w:sz="4" w:space="0" w:color="auto"/>
              <w:bottom w:val="nil"/>
              <w:right w:val="nil"/>
            </w:tcBorders>
            <w:vAlign w:val="center"/>
          </w:tcPr>
          <w:p w:rsidR="00BE661E" w:rsidRPr="00BE661E" w:rsidRDefault="00BE661E" w:rsidP="00D716CE">
            <w:pPr>
              <w:pStyle w:val="ListParagraph"/>
              <w:spacing w:after="0"/>
              <w:ind w:left="0"/>
              <w:jc w:val="right"/>
              <w:rPr>
                <w:rFonts w:ascii="Arial" w:hAnsi="Arial"/>
                <w:sz w:val="18"/>
                <w:szCs w:val="18"/>
              </w:rPr>
            </w:pPr>
            <w:r w:rsidRPr="00BE661E">
              <w:rPr>
                <w:rFonts w:ascii="Arial" w:hAnsi="Arial"/>
                <w:sz w:val="18"/>
                <w:szCs w:val="18"/>
              </w:rPr>
              <w:t>20.1</w:t>
            </w:r>
          </w:p>
        </w:tc>
        <w:tc>
          <w:tcPr>
            <w:tcW w:w="992" w:type="dxa"/>
            <w:tcBorders>
              <w:top w:val="single" w:sz="4" w:space="0" w:color="auto"/>
              <w:left w:val="nil"/>
              <w:bottom w:val="nil"/>
              <w:right w:val="single" w:sz="4" w:space="0" w:color="auto"/>
            </w:tcBorders>
            <w:vAlign w:val="center"/>
          </w:tcPr>
          <w:p w:rsidR="00BE661E" w:rsidRPr="00BE661E" w:rsidRDefault="00BE661E" w:rsidP="00D716CE">
            <w:pPr>
              <w:pStyle w:val="ListParagraph"/>
              <w:spacing w:after="0"/>
              <w:ind w:left="0"/>
              <w:jc w:val="right"/>
              <w:rPr>
                <w:rFonts w:ascii="Arial" w:hAnsi="Arial"/>
                <w:sz w:val="18"/>
                <w:szCs w:val="18"/>
              </w:rPr>
            </w:pPr>
            <w:r w:rsidRPr="00BE661E">
              <w:rPr>
                <w:rFonts w:ascii="Arial" w:hAnsi="Arial"/>
                <w:sz w:val="18"/>
                <w:szCs w:val="18"/>
              </w:rPr>
              <w:t>14.4</w:t>
            </w:r>
          </w:p>
        </w:tc>
        <w:tc>
          <w:tcPr>
            <w:tcW w:w="992" w:type="dxa"/>
            <w:tcBorders>
              <w:top w:val="single" w:sz="4" w:space="0" w:color="auto"/>
              <w:left w:val="single" w:sz="4" w:space="0" w:color="auto"/>
              <w:bottom w:val="nil"/>
              <w:right w:val="nil"/>
            </w:tcBorders>
            <w:vAlign w:val="center"/>
          </w:tcPr>
          <w:p w:rsidR="00BE661E" w:rsidRPr="00BE661E" w:rsidRDefault="00BE661E" w:rsidP="00D716CE">
            <w:pPr>
              <w:pStyle w:val="ListParagraph"/>
              <w:spacing w:after="0"/>
              <w:ind w:left="0"/>
              <w:jc w:val="right"/>
              <w:rPr>
                <w:rFonts w:ascii="Arial" w:hAnsi="Arial"/>
                <w:sz w:val="18"/>
                <w:szCs w:val="18"/>
              </w:rPr>
            </w:pPr>
            <w:r w:rsidRPr="00BE661E">
              <w:rPr>
                <w:rFonts w:ascii="Arial" w:hAnsi="Arial"/>
                <w:sz w:val="18"/>
                <w:szCs w:val="18"/>
              </w:rPr>
              <w:t>8.4</w:t>
            </w:r>
          </w:p>
        </w:tc>
        <w:tc>
          <w:tcPr>
            <w:tcW w:w="1134" w:type="dxa"/>
            <w:tcBorders>
              <w:top w:val="single" w:sz="4" w:space="0" w:color="auto"/>
              <w:left w:val="nil"/>
              <w:bottom w:val="nil"/>
              <w:right w:val="nil"/>
            </w:tcBorders>
            <w:vAlign w:val="center"/>
          </w:tcPr>
          <w:p w:rsidR="00BE661E" w:rsidRPr="00BE661E" w:rsidRDefault="00BE661E" w:rsidP="00D716CE">
            <w:pPr>
              <w:pStyle w:val="ListParagraph"/>
              <w:spacing w:after="0"/>
              <w:ind w:left="0"/>
              <w:jc w:val="right"/>
              <w:rPr>
                <w:rFonts w:ascii="Arial" w:hAnsi="Arial"/>
                <w:sz w:val="18"/>
                <w:szCs w:val="18"/>
              </w:rPr>
            </w:pPr>
            <w:r w:rsidRPr="00BE661E">
              <w:rPr>
                <w:rFonts w:ascii="Arial" w:hAnsi="Arial"/>
                <w:sz w:val="18"/>
                <w:szCs w:val="18"/>
              </w:rPr>
              <w:t>1.4</w:t>
            </w:r>
          </w:p>
        </w:tc>
        <w:tc>
          <w:tcPr>
            <w:tcW w:w="1134" w:type="dxa"/>
            <w:tcBorders>
              <w:top w:val="single" w:sz="4" w:space="0" w:color="auto"/>
              <w:left w:val="nil"/>
              <w:bottom w:val="nil"/>
              <w:right w:val="single" w:sz="4" w:space="0" w:color="auto"/>
            </w:tcBorders>
            <w:vAlign w:val="center"/>
          </w:tcPr>
          <w:p w:rsidR="00BE661E" w:rsidRPr="00BE661E" w:rsidRDefault="00BE661E" w:rsidP="00D716CE">
            <w:pPr>
              <w:pStyle w:val="ListParagraph"/>
              <w:spacing w:after="0"/>
              <w:ind w:left="34"/>
              <w:jc w:val="right"/>
              <w:rPr>
                <w:rFonts w:ascii="Arial" w:hAnsi="Arial"/>
                <w:sz w:val="18"/>
                <w:szCs w:val="18"/>
              </w:rPr>
            </w:pPr>
            <w:r w:rsidRPr="00BE661E">
              <w:rPr>
                <w:rFonts w:ascii="Arial" w:hAnsi="Arial"/>
                <w:sz w:val="18"/>
                <w:szCs w:val="18"/>
              </w:rPr>
              <w:t>17.1</w:t>
            </w:r>
          </w:p>
        </w:tc>
        <w:tc>
          <w:tcPr>
            <w:tcW w:w="3663" w:type="dxa"/>
            <w:tcBorders>
              <w:top w:val="single" w:sz="4" w:space="0" w:color="auto"/>
              <w:left w:val="single" w:sz="4" w:space="0" w:color="auto"/>
              <w:bottom w:val="nil"/>
              <w:right w:val="single" w:sz="4" w:space="0" w:color="auto"/>
            </w:tcBorders>
            <w:vAlign w:val="center"/>
          </w:tcPr>
          <w:p w:rsidR="00BE661E" w:rsidRPr="00BE661E" w:rsidRDefault="00BE661E" w:rsidP="00C9119A">
            <w:pPr>
              <w:pStyle w:val="ListParagraph"/>
              <w:spacing w:after="0" w:line="240" w:lineRule="auto"/>
              <w:ind w:left="0"/>
              <w:rPr>
                <w:rFonts w:ascii="Arial" w:hAnsi="Arial"/>
                <w:sz w:val="18"/>
                <w:szCs w:val="18"/>
                <w:rtl/>
              </w:rPr>
            </w:pPr>
            <w:r w:rsidRPr="00BE661E">
              <w:rPr>
                <w:rFonts w:ascii="Arial" w:hAnsi="Arial"/>
                <w:sz w:val="18"/>
                <w:szCs w:val="18"/>
              </w:rPr>
              <w:t>Percentage of older persons who were exposed to  negligence of health by</w:t>
            </w:r>
            <w:r w:rsidR="00C37AD7">
              <w:rPr>
                <w:rFonts w:ascii="Arial" w:hAnsi="Arial"/>
                <w:sz w:val="18"/>
                <w:szCs w:val="18"/>
              </w:rPr>
              <w:t xml:space="preserve">              </w:t>
            </w:r>
            <w:r w:rsidRPr="00BE661E">
              <w:rPr>
                <w:rFonts w:ascii="Arial" w:hAnsi="Arial"/>
                <w:sz w:val="18"/>
                <w:szCs w:val="18"/>
              </w:rPr>
              <w:t xml:space="preserve"> a household members  in Palestinian territor</w:t>
            </w:r>
            <w:r w:rsidR="00E25C55">
              <w:rPr>
                <w:rFonts w:ascii="Arial" w:hAnsi="Arial"/>
                <w:sz w:val="18"/>
                <w:szCs w:val="18"/>
              </w:rPr>
              <w:t>y</w:t>
            </w:r>
            <w:r w:rsidRPr="00BE661E">
              <w:rPr>
                <w:rFonts w:ascii="Arial" w:hAnsi="Arial"/>
                <w:sz w:val="18"/>
                <w:szCs w:val="18"/>
              </w:rPr>
              <w:t xml:space="preserve"> during 2011</w:t>
            </w:r>
          </w:p>
        </w:tc>
      </w:tr>
      <w:tr w:rsidR="00195854" w:rsidRPr="00BE661E" w:rsidTr="00D716CE">
        <w:trPr>
          <w:trHeight w:val="340"/>
        </w:trPr>
        <w:tc>
          <w:tcPr>
            <w:tcW w:w="1134" w:type="dxa"/>
            <w:tcBorders>
              <w:top w:val="nil"/>
              <w:left w:val="single" w:sz="4" w:space="0" w:color="auto"/>
              <w:bottom w:val="nil"/>
              <w:right w:val="nil"/>
            </w:tcBorders>
            <w:vAlign w:val="center"/>
          </w:tcPr>
          <w:p w:rsidR="00BE661E" w:rsidRPr="00BE661E" w:rsidRDefault="00BE661E" w:rsidP="00D716CE">
            <w:pPr>
              <w:pStyle w:val="ListParagraph"/>
              <w:spacing w:after="0" w:line="240" w:lineRule="auto"/>
              <w:ind w:left="0"/>
              <w:jc w:val="right"/>
              <w:rPr>
                <w:rFonts w:ascii="Arial" w:hAnsi="Arial"/>
                <w:sz w:val="18"/>
                <w:szCs w:val="18"/>
              </w:rPr>
            </w:pPr>
            <w:r w:rsidRPr="00BE661E">
              <w:rPr>
                <w:rFonts w:ascii="Arial" w:hAnsi="Arial"/>
                <w:sz w:val="18"/>
                <w:szCs w:val="18"/>
              </w:rPr>
              <w:t>71.6</w:t>
            </w:r>
          </w:p>
        </w:tc>
        <w:tc>
          <w:tcPr>
            <w:tcW w:w="992" w:type="dxa"/>
            <w:tcBorders>
              <w:top w:val="nil"/>
              <w:left w:val="nil"/>
              <w:bottom w:val="nil"/>
              <w:right w:val="single" w:sz="4" w:space="0" w:color="auto"/>
            </w:tcBorders>
            <w:vAlign w:val="center"/>
          </w:tcPr>
          <w:p w:rsidR="00BE661E" w:rsidRPr="00BE661E" w:rsidRDefault="00BE661E" w:rsidP="00D716CE">
            <w:pPr>
              <w:pStyle w:val="ListParagraph"/>
              <w:spacing w:after="0" w:line="240" w:lineRule="auto"/>
              <w:ind w:left="0"/>
              <w:jc w:val="right"/>
              <w:rPr>
                <w:rFonts w:ascii="Arial" w:hAnsi="Arial"/>
                <w:sz w:val="18"/>
                <w:szCs w:val="18"/>
              </w:rPr>
            </w:pPr>
            <w:r w:rsidRPr="00BE661E">
              <w:rPr>
                <w:rFonts w:ascii="Arial" w:hAnsi="Arial"/>
                <w:sz w:val="18"/>
                <w:szCs w:val="18"/>
              </w:rPr>
              <w:t>66.3</w:t>
            </w:r>
          </w:p>
        </w:tc>
        <w:tc>
          <w:tcPr>
            <w:tcW w:w="992" w:type="dxa"/>
            <w:tcBorders>
              <w:top w:val="nil"/>
              <w:left w:val="single" w:sz="4" w:space="0" w:color="auto"/>
              <w:bottom w:val="nil"/>
              <w:right w:val="nil"/>
            </w:tcBorders>
            <w:vAlign w:val="center"/>
          </w:tcPr>
          <w:p w:rsidR="00BE661E" w:rsidRPr="00BE661E" w:rsidRDefault="00BE661E" w:rsidP="00D716CE">
            <w:pPr>
              <w:pStyle w:val="ListParagraph"/>
              <w:spacing w:after="0" w:line="240" w:lineRule="auto"/>
              <w:ind w:left="0"/>
              <w:jc w:val="right"/>
              <w:rPr>
                <w:rFonts w:ascii="Arial" w:hAnsi="Arial"/>
                <w:sz w:val="18"/>
                <w:szCs w:val="18"/>
              </w:rPr>
            </w:pPr>
            <w:r w:rsidRPr="00BE661E">
              <w:rPr>
                <w:rFonts w:ascii="Arial" w:hAnsi="Arial"/>
                <w:sz w:val="18"/>
                <w:szCs w:val="18"/>
              </w:rPr>
              <w:t>2</w:t>
            </w:r>
            <w:r w:rsidR="00492F33">
              <w:rPr>
                <w:rFonts w:ascii="Arial" w:hAnsi="Arial"/>
                <w:sz w:val="18"/>
                <w:szCs w:val="18"/>
              </w:rPr>
              <w:t>.0</w:t>
            </w:r>
          </w:p>
        </w:tc>
        <w:tc>
          <w:tcPr>
            <w:tcW w:w="1134" w:type="dxa"/>
            <w:tcBorders>
              <w:top w:val="nil"/>
              <w:left w:val="nil"/>
              <w:bottom w:val="nil"/>
              <w:right w:val="nil"/>
            </w:tcBorders>
            <w:vAlign w:val="center"/>
          </w:tcPr>
          <w:p w:rsidR="00BE661E" w:rsidRPr="00BE661E" w:rsidRDefault="00BE661E" w:rsidP="00D716CE">
            <w:pPr>
              <w:pStyle w:val="ListParagraph"/>
              <w:spacing w:after="0" w:line="240" w:lineRule="auto"/>
              <w:ind w:left="0"/>
              <w:jc w:val="right"/>
              <w:rPr>
                <w:rFonts w:ascii="Arial" w:hAnsi="Arial"/>
                <w:sz w:val="18"/>
                <w:szCs w:val="18"/>
              </w:rPr>
            </w:pPr>
            <w:r w:rsidRPr="00BE661E">
              <w:rPr>
                <w:rFonts w:ascii="Arial" w:hAnsi="Arial"/>
                <w:sz w:val="18"/>
                <w:szCs w:val="18"/>
              </w:rPr>
              <w:t>1.4</w:t>
            </w:r>
          </w:p>
        </w:tc>
        <w:tc>
          <w:tcPr>
            <w:tcW w:w="1134" w:type="dxa"/>
            <w:tcBorders>
              <w:top w:val="nil"/>
              <w:left w:val="nil"/>
              <w:bottom w:val="nil"/>
              <w:right w:val="single" w:sz="4" w:space="0" w:color="auto"/>
            </w:tcBorders>
            <w:vAlign w:val="center"/>
          </w:tcPr>
          <w:p w:rsidR="00BE661E" w:rsidRPr="00BE661E" w:rsidRDefault="00BE661E" w:rsidP="00D716CE">
            <w:pPr>
              <w:pStyle w:val="ListParagraph"/>
              <w:spacing w:after="0" w:line="240" w:lineRule="auto"/>
              <w:ind w:left="0"/>
              <w:jc w:val="right"/>
              <w:rPr>
                <w:rFonts w:ascii="Arial" w:hAnsi="Arial"/>
                <w:sz w:val="18"/>
                <w:szCs w:val="18"/>
              </w:rPr>
            </w:pPr>
            <w:r w:rsidRPr="00BE661E">
              <w:rPr>
                <w:rFonts w:ascii="Arial" w:hAnsi="Arial"/>
                <w:sz w:val="18"/>
                <w:szCs w:val="18"/>
              </w:rPr>
              <w:t>69</w:t>
            </w:r>
            <w:r w:rsidR="00492F33">
              <w:rPr>
                <w:rFonts w:ascii="Arial" w:hAnsi="Arial"/>
                <w:sz w:val="18"/>
                <w:szCs w:val="18"/>
              </w:rPr>
              <w:t>.0</w:t>
            </w:r>
          </w:p>
        </w:tc>
        <w:tc>
          <w:tcPr>
            <w:tcW w:w="3663" w:type="dxa"/>
            <w:tcBorders>
              <w:top w:val="nil"/>
              <w:left w:val="single" w:sz="4" w:space="0" w:color="auto"/>
              <w:bottom w:val="nil"/>
              <w:right w:val="single" w:sz="4" w:space="0" w:color="auto"/>
            </w:tcBorders>
            <w:vAlign w:val="center"/>
          </w:tcPr>
          <w:p w:rsidR="00BE661E" w:rsidRPr="00B15DE2" w:rsidRDefault="00BE661E" w:rsidP="00C9119A">
            <w:pPr>
              <w:pStyle w:val="ListParagraph"/>
              <w:spacing w:after="0" w:line="240" w:lineRule="auto"/>
              <w:ind w:left="0"/>
              <w:rPr>
                <w:rFonts w:ascii="Arial" w:hAnsi="Arial"/>
                <w:sz w:val="18"/>
                <w:szCs w:val="18"/>
              </w:rPr>
            </w:pPr>
            <w:r w:rsidRPr="00BE661E">
              <w:rPr>
                <w:rFonts w:ascii="Arial" w:hAnsi="Arial"/>
                <w:sz w:val="18"/>
                <w:szCs w:val="18"/>
              </w:rPr>
              <w:t xml:space="preserve">The percentage of children (12-17 years old) of both sexes who were exposed to psychological violence by  father at least for one time in the Palestinian </w:t>
            </w:r>
            <w:r w:rsidR="00E25C55" w:rsidRPr="00BE661E">
              <w:rPr>
                <w:rFonts w:ascii="Arial" w:hAnsi="Arial"/>
                <w:sz w:val="18"/>
                <w:szCs w:val="18"/>
              </w:rPr>
              <w:t>territor</w:t>
            </w:r>
            <w:r w:rsidR="00E25C55">
              <w:rPr>
                <w:rFonts w:ascii="Arial" w:hAnsi="Arial"/>
                <w:sz w:val="18"/>
                <w:szCs w:val="18"/>
              </w:rPr>
              <w:t>y</w:t>
            </w:r>
            <w:r w:rsidR="00E25C55" w:rsidRPr="00BE661E">
              <w:rPr>
                <w:rFonts w:ascii="Arial" w:hAnsi="Arial"/>
                <w:sz w:val="18"/>
                <w:szCs w:val="18"/>
              </w:rPr>
              <w:t xml:space="preserve"> </w:t>
            </w:r>
            <w:r w:rsidRPr="00BE661E">
              <w:rPr>
                <w:rFonts w:ascii="Arial" w:hAnsi="Arial"/>
                <w:sz w:val="18"/>
                <w:szCs w:val="18"/>
              </w:rPr>
              <w:t>during the year 201</w:t>
            </w:r>
          </w:p>
        </w:tc>
      </w:tr>
      <w:tr w:rsidR="00195854" w:rsidRPr="00BE661E" w:rsidTr="00D716CE">
        <w:trPr>
          <w:trHeight w:val="340"/>
        </w:trPr>
        <w:tc>
          <w:tcPr>
            <w:tcW w:w="1134" w:type="dxa"/>
            <w:tcBorders>
              <w:top w:val="nil"/>
              <w:left w:val="single" w:sz="4" w:space="0" w:color="auto"/>
              <w:bottom w:val="nil"/>
              <w:right w:val="nil"/>
            </w:tcBorders>
            <w:vAlign w:val="center"/>
          </w:tcPr>
          <w:p w:rsidR="00BE661E" w:rsidRPr="00BE661E" w:rsidRDefault="00BE661E" w:rsidP="00D716CE">
            <w:pPr>
              <w:pStyle w:val="ListParagraph"/>
              <w:spacing w:after="0"/>
              <w:ind w:left="0"/>
              <w:jc w:val="right"/>
              <w:rPr>
                <w:rFonts w:ascii="Arial" w:hAnsi="Arial"/>
                <w:sz w:val="18"/>
                <w:szCs w:val="18"/>
                <w:rtl/>
              </w:rPr>
            </w:pPr>
            <w:r w:rsidRPr="00BE661E">
              <w:rPr>
                <w:rFonts w:ascii="Arial" w:hAnsi="Arial"/>
                <w:sz w:val="18"/>
                <w:szCs w:val="18"/>
              </w:rPr>
              <w:t>82.4</w:t>
            </w:r>
          </w:p>
        </w:tc>
        <w:tc>
          <w:tcPr>
            <w:tcW w:w="992" w:type="dxa"/>
            <w:tcBorders>
              <w:top w:val="nil"/>
              <w:left w:val="nil"/>
              <w:bottom w:val="nil"/>
              <w:right w:val="single" w:sz="4" w:space="0" w:color="auto"/>
            </w:tcBorders>
            <w:vAlign w:val="center"/>
          </w:tcPr>
          <w:p w:rsidR="00BE661E" w:rsidRPr="00BE661E" w:rsidRDefault="00BE661E" w:rsidP="00D716CE">
            <w:pPr>
              <w:pStyle w:val="ListParagraph"/>
              <w:spacing w:after="0"/>
              <w:ind w:left="0"/>
              <w:jc w:val="right"/>
              <w:rPr>
                <w:rFonts w:ascii="Arial" w:hAnsi="Arial"/>
                <w:sz w:val="18"/>
                <w:szCs w:val="18"/>
                <w:rtl/>
              </w:rPr>
            </w:pPr>
            <w:r w:rsidRPr="00BE661E">
              <w:rPr>
                <w:rFonts w:ascii="Arial" w:hAnsi="Arial"/>
                <w:sz w:val="18"/>
                <w:szCs w:val="18"/>
              </w:rPr>
              <w:t>72.6</w:t>
            </w:r>
          </w:p>
        </w:tc>
        <w:tc>
          <w:tcPr>
            <w:tcW w:w="992" w:type="dxa"/>
            <w:tcBorders>
              <w:top w:val="nil"/>
              <w:left w:val="single" w:sz="4" w:space="0" w:color="auto"/>
              <w:bottom w:val="nil"/>
              <w:right w:val="nil"/>
            </w:tcBorders>
            <w:vAlign w:val="center"/>
          </w:tcPr>
          <w:p w:rsidR="00BE661E" w:rsidRPr="00BE661E" w:rsidRDefault="00BE661E" w:rsidP="00D716CE">
            <w:pPr>
              <w:pStyle w:val="ListParagraph"/>
              <w:spacing w:after="0"/>
              <w:ind w:left="0"/>
              <w:jc w:val="right"/>
              <w:rPr>
                <w:rFonts w:ascii="Arial" w:hAnsi="Arial"/>
                <w:sz w:val="18"/>
                <w:szCs w:val="18"/>
                <w:rtl/>
              </w:rPr>
            </w:pPr>
            <w:r w:rsidRPr="00BE661E">
              <w:rPr>
                <w:rFonts w:ascii="Arial" w:hAnsi="Arial"/>
                <w:sz w:val="18"/>
                <w:szCs w:val="18"/>
              </w:rPr>
              <w:t>3.2</w:t>
            </w:r>
          </w:p>
        </w:tc>
        <w:tc>
          <w:tcPr>
            <w:tcW w:w="1134" w:type="dxa"/>
            <w:tcBorders>
              <w:top w:val="nil"/>
              <w:left w:val="nil"/>
              <w:bottom w:val="nil"/>
              <w:right w:val="nil"/>
            </w:tcBorders>
            <w:vAlign w:val="center"/>
          </w:tcPr>
          <w:p w:rsidR="00BE661E" w:rsidRPr="00BE661E" w:rsidRDefault="00BE661E" w:rsidP="00D716CE">
            <w:pPr>
              <w:pStyle w:val="ListParagraph"/>
              <w:spacing w:after="0"/>
              <w:ind w:left="0"/>
              <w:jc w:val="right"/>
              <w:rPr>
                <w:rFonts w:ascii="Arial" w:hAnsi="Arial"/>
                <w:sz w:val="18"/>
                <w:szCs w:val="18"/>
                <w:rtl/>
              </w:rPr>
            </w:pPr>
            <w:r w:rsidRPr="00BE661E">
              <w:rPr>
                <w:rFonts w:ascii="Arial" w:hAnsi="Arial"/>
                <w:sz w:val="18"/>
                <w:szCs w:val="18"/>
              </w:rPr>
              <w:t>2.5</w:t>
            </w:r>
          </w:p>
        </w:tc>
        <w:tc>
          <w:tcPr>
            <w:tcW w:w="1134" w:type="dxa"/>
            <w:tcBorders>
              <w:top w:val="nil"/>
              <w:left w:val="nil"/>
              <w:bottom w:val="nil"/>
              <w:right w:val="single" w:sz="4" w:space="0" w:color="auto"/>
            </w:tcBorders>
            <w:vAlign w:val="center"/>
          </w:tcPr>
          <w:p w:rsidR="00BE661E" w:rsidRPr="00BE661E" w:rsidRDefault="00BE661E" w:rsidP="00D716CE">
            <w:pPr>
              <w:pStyle w:val="ListParagraph"/>
              <w:spacing w:after="0"/>
              <w:ind w:left="34"/>
              <w:jc w:val="right"/>
              <w:rPr>
                <w:rFonts w:ascii="Arial" w:hAnsi="Arial"/>
                <w:sz w:val="18"/>
                <w:szCs w:val="18"/>
              </w:rPr>
            </w:pPr>
            <w:r w:rsidRPr="00BE661E">
              <w:rPr>
                <w:rFonts w:ascii="Arial" w:hAnsi="Arial"/>
                <w:sz w:val="18"/>
                <w:szCs w:val="18"/>
              </w:rPr>
              <w:t>77.9</w:t>
            </w:r>
          </w:p>
        </w:tc>
        <w:tc>
          <w:tcPr>
            <w:tcW w:w="3663" w:type="dxa"/>
            <w:tcBorders>
              <w:top w:val="nil"/>
              <w:left w:val="single" w:sz="4" w:space="0" w:color="auto"/>
              <w:bottom w:val="nil"/>
              <w:right w:val="single" w:sz="4" w:space="0" w:color="auto"/>
            </w:tcBorders>
            <w:vAlign w:val="center"/>
          </w:tcPr>
          <w:p w:rsidR="00BE661E" w:rsidRPr="00BE661E" w:rsidRDefault="00BE661E" w:rsidP="00C9119A">
            <w:pPr>
              <w:pStyle w:val="ListParagraph"/>
              <w:spacing w:after="0" w:line="240" w:lineRule="auto"/>
              <w:ind w:left="0"/>
              <w:rPr>
                <w:rFonts w:ascii="Arial" w:hAnsi="Arial"/>
                <w:sz w:val="18"/>
                <w:szCs w:val="18"/>
                <w:rtl/>
              </w:rPr>
            </w:pPr>
            <w:r w:rsidRPr="00BE661E">
              <w:rPr>
                <w:rFonts w:ascii="Arial" w:hAnsi="Arial"/>
                <w:sz w:val="18"/>
                <w:szCs w:val="18"/>
              </w:rPr>
              <w:t xml:space="preserve">The percentage of individuals (18-64 years old) of both sexes who had never married and who were not exposed to physical violence in </w:t>
            </w:r>
            <w:r w:rsidR="00E25C55">
              <w:rPr>
                <w:rFonts w:ascii="Arial" w:hAnsi="Arial"/>
                <w:sz w:val="18"/>
                <w:szCs w:val="18"/>
              </w:rPr>
              <w:t>the please check</w:t>
            </w:r>
            <w:r w:rsidRPr="00BE661E">
              <w:rPr>
                <w:rFonts w:ascii="Arial" w:hAnsi="Arial"/>
                <w:sz w:val="18"/>
                <w:szCs w:val="18"/>
              </w:rPr>
              <w:t xml:space="preserve"> West Bank during the year 2011</w:t>
            </w:r>
          </w:p>
        </w:tc>
      </w:tr>
      <w:tr w:rsidR="00195854" w:rsidRPr="00BE661E" w:rsidTr="00D716CE">
        <w:trPr>
          <w:trHeight w:val="340"/>
        </w:trPr>
        <w:tc>
          <w:tcPr>
            <w:tcW w:w="1134" w:type="dxa"/>
            <w:tcBorders>
              <w:top w:val="nil"/>
              <w:left w:val="single" w:sz="4" w:space="0" w:color="auto"/>
              <w:bottom w:val="single" w:sz="4" w:space="0" w:color="auto"/>
              <w:right w:val="nil"/>
            </w:tcBorders>
            <w:vAlign w:val="center"/>
          </w:tcPr>
          <w:p w:rsidR="00BE661E" w:rsidRPr="00BE661E" w:rsidRDefault="00BE661E" w:rsidP="00D716CE">
            <w:pPr>
              <w:pStyle w:val="ListParagraph"/>
              <w:spacing w:after="0"/>
              <w:ind w:left="0"/>
              <w:jc w:val="right"/>
              <w:rPr>
                <w:rFonts w:ascii="Arial" w:hAnsi="Arial"/>
                <w:sz w:val="18"/>
                <w:szCs w:val="18"/>
                <w:rtl/>
              </w:rPr>
            </w:pPr>
            <w:r w:rsidRPr="00BE661E">
              <w:rPr>
                <w:rFonts w:ascii="Arial" w:hAnsi="Arial"/>
                <w:sz w:val="18"/>
                <w:szCs w:val="18"/>
              </w:rPr>
              <w:t>2</w:t>
            </w:r>
            <w:r w:rsidR="00492F33">
              <w:rPr>
                <w:rFonts w:ascii="Arial" w:hAnsi="Arial"/>
                <w:sz w:val="18"/>
                <w:szCs w:val="18"/>
              </w:rPr>
              <w:t>.0</w:t>
            </w:r>
          </w:p>
        </w:tc>
        <w:tc>
          <w:tcPr>
            <w:tcW w:w="992" w:type="dxa"/>
            <w:tcBorders>
              <w:top w:val="nil"/>
              <w:left w:val="nil"/>
              <w:bottom w:val="single" w:sz="4" w:space="0" w:color="auto"/>
              <w:right w:val="single" w:sz="4" w:space="0" w:color="auto"/>
            </w:tcBorders>
            <w:vAlign w:val="center"/>
          </w:tcPr>
          <w:p w:rsidR="00BE661E" w:rsidRPr="00BE661E" w:rsidRDefault="00BE661E" w:rsidP="00D716CE">
            <w:pPr>
              <w:pStyle w:val="ListParagraph"/>
              <w:spacing w:after="0"/>
              <w:ind w:left="0"/>
              <w:jc w:val="right"/>
              <w:rPr>
                <w:rFonts w:ascii="Arial" w:hAnsi="Arial"/>
                <w:sz w:val="18"/>
                <w:szCs w:val="18"/>
                <w:rtl/>
              </w:rPr>
            </w:pPr>
            <w:r w:rsidRPr="00BE661E">
              <w:rPr>
                <w:rFonts w:ascii="Arial" w:hAnsi="Arial"/>
                <w:sz w:val="18"/>
                <w:szCs w:val="18"/>
              </w:rPr>
              <w:t>0.8</w:t>
            </w:r>
          </w:p>
        </w:tc>
        <w:tc>
          <w:tcPr>
            <w:tcW w:w="992" w:type="dxa"/>
            <w:tcBorders>
              <w:top w:val="nil"/>
              <w:left w:val="single" w:sz="4" w:space="0" w:color="auto"/>
              <w:bottom w:val="single" w:sz="4" w:space="0" w:color="auto"/>
              <w:right w:val="nil"/>
            </w:tcBorders>
            <w:vAlign w:val="center"/>
          </w:tcPr>
          <w:p w:rsidR="00BE661E" w:rsidRPr="00BE661E" w:rsidRDefault="00BE661E" w:rsidP="00D716CE">
            <w:pPr>
              <w:pStyle w:val="ListParagraph"/>
              <w:spacing w:after="0"/>
              <w:ind w:left="0"/>
              <w:jc w:val="right"/>
              <w:rPr>
                <w:rFonts w:ascii="Arial" w:hAnsi="Arial"/>
                <w:sz w:val="18"/>
                <w:szCs w:val="18"/>
                <w:rtl/>
              </w:rPr>
            </w:pPr>
            <w:r w:rsidRPr="00BE661E">
              <w:rPr>
                <w:rFonts w:ascii="Arial" w:hAnsi="Arial"/>
                <w:sz w:val="18"/>
                <w:szCs w:val="18"/>
              </w:rPr>
              <w:t>22</w:t>
            </w:r>
            <w:r w:rsidR="00492F33">
              <w:rPr>
                <w:rFonts w:ascii="Arial" w:hAnsi="Arial"/>
                <w:sz w:val="18"/>
                <w:szCs w:val="18"/>
              </w:rPr>
              <w:t>.0</w:t>
            </w:r>
          </w:p>
        </w:tc>
        <w:tc>
          <w:tcPr>
            <w:tcW w:w="1134" w:type="dxa"/>
            <w:tcBorders>
              <w:top w:val="nil"/>
              <w:left w:val="nil"/>
              <w:bottom w:val="single" w:sz="4" w:space="0" w:color="auto"/>
              <w:right w:val="nil"/>
            </w:tcBorders>
            <w:vAlign w:val="center"/>
          </w:tcPr>
          <w:p w:rsidR="00BE661E" w:rsidRPr="00BE661E" w:rsidRDefault="00BE661E" w:rsidP="00D716CE">
            <w:pPr>
              <w:pStyle w:val="ListParagraph"/>
              <w:spacing w:after="0"/>
              <w:ind w:left="0"/>
              <w:jc w:val="right"/>
              <w:rPr>
                <w:rFonts w:ascii="Arial" w:hAnsi="Arial"/>
                <w:sz w:val="18"/>
                <w:szCs w:val="18"/>
                <w:rtl/>
              </w:rPr>
            </w:pPr>
            <w:r w:rsidRPr="00BE661E">
              <w:rPr>
                <w:rFonts w:ascii="Arial" w:hAnsi="Arial"/>
                <w:sz w:val="18"/>
                <w:szCs w:val="18"/>
              </w:rPr>
              <w:t>0.3</w:t>
            </w:r>
          </w:p>
        </w:tc>
        <w:tc>
          <w:tcPr>
            <w:tcW w:w="1134" w:type="dxa"/>
            <w:tcBorders>
              <w:top w:val="nil"/>
              <w:left w:val="nil"/>
              <w:bottom w:val="single" w:sz="4" w:space="0" w:color="auto"/>
              <w:right w:val="single" w:sz="4" w:space="0" w:color="auto"/>
            </w:tcBorders>
            <w:vAlign w:val="center"/>
          </w:tcPr>
          <w:p w:rsidR="00BE661E" w:rsidRPr="00BE661E" w:rsidRDefault="00BE661E" w:rsidP="00D716CE">
            <w:pPr>
              <w:pStyle w:val="ListParagraph"/>
              <w:spacing w:after="0"/>
              <w:ind w:left="34"/>
              <w:jc w:val="right"/>
              <w:rPr>
                <w:rFonts w:ascii="Arial" w:hAnsi="Arial"/>
                <w:sz w:val="18"/>
                <w:szCs w:val="18"/>
                <w:rtl/>
              </w:rPr>
            </w:pPr>
            <w:r w:rsidRPr="00BE661E">
              <w:rPr>
                <w:rFonts w:ascii="Arial" w:hAnsi="Arial"/>
                <w:sz w:val="18"/>
                <w:szCs w:val="18"/>
              </w:rPr>
              <w:t>1.3</w:t>
            </w:r>
          </w:p>
        </w:tc>
        <w:tc>
          <w:tcPr>
            <w:tcW w:w="3663" w:type="dxa"/>
            <w:tcBorders>
              <w:top w:val="nil"/>
              <w:left w:val="single" w:sz="4" w:space="0" w:color="auto"/>
              <w:bottom w:val="single" w:sz="4" w:space="0" w:color="auto"/>
              <w:right w:val="single" w:sz="4" w:space="0" w:color="auto"/>
            </w:tcBorders>
            <w:vAlign w:val="center"/>
          </w:tcPr>
          <w:p w:rsidR="00BE661E" w:rsidRPr="00BE661E" w:rsidRDefault="00BE661E" w:rsidP="00C9119A">
            <w:pPr>
              <w:pStyle w:val="ListParagraph"/>
              <w:spacing w:after="0" w:line="240" w:lineRule="auto"/>
              <w:ind w:left="0"/>
              <w:rPr>
                <w:rFonts w:ascii="Arial" w:hAnsi="Arial"/>
                <w:sz w:val="18"/>
                <w:szCs w:val="18"/>
                <w:rtl/>
              </w:rPr>
            </w:pPr>
            <w:r w:rsidRPr="00BE661E">
              <w:rPr>
                <w:rFonts w:ascii="Arial" w:hAnsi="Arial"/>
                <w:sz w:val="18"/>
                <w:szCs w:val="18"/>
              </w:rPr>
              <w:t xml:space="preserve">The percentage of women who have been married and have been subjected to sexual violence in the street by other individuals at least once in the Palestinian </w:t>
            </w:r>
            <w:r w:rsidR="00E25C55" w:rsidRPr="00BE661E">
              <w:rPr>
                <w:rFonts w:ascii="Arial" w:hAnsi="Arial"/>
                <w:sz w:val="18"/>
                <w:szCs w:val="18"/>
              </w:rPr>
              <w:t>territor</w:t>
            </w:r>
            <w:r w:rsidR="00E25C55">
              <w:rPr>
                <w:rFonts w:ascii="Arial" w:hAnsi="Arial"/>
                <w:sz w:val="18"/>
                <w:szCs w:val="18"/>
              </w:rPr>
              <w:t>y</w:t>
            </w:r>
            <w:r w:rsidR="00E25C55" w:rsidRPr="00BE661E">
              <w:rPr>
                <w:rFonts w:ascii="Arial" w:hAnsi="Arial"/>
                <w:sz w:val="18"/>
                <w:szCs w:val="18"/>
              </w:rPr>
              <w:t xml:space="preserve"> </w:t>
            </w:r>
            <w:r w:rsidRPr="00BE661E">
              <w:rPr>
                <w:rFonts w:ascii="Arial" w:hAnsi="Arial"/>
                <w:sz w:val="18"/>
                <w:szCs w:val="18"/>
              </w:rPr>
              <w:t>during 2011</w:t>
            </w:r>
          </w:p>
        </w:tc>
      </w:tr>
    </w:tbl>
    <w:p w:rsidR="00463F4F" w:rsidRPr="00492F33" w:rsidRDefault="00463F4F" w:rsidP="00C9119A">
      <w:pPr>
        <w:jc w:val="lowKashida"/>
        <w:rPr>
          <w:rFonts w:cs="Simplified Arabic"/>
          <w:sz w:val="18"/>
          <w:szCs w:val="18"/>
          <w:rtl/>
        </w:rPr>
      </w:pPr>
    </w:p>
    <w:p w:rsidR="00CF2859" w:rsidRPr="004E7054" w:rsidRDefault="00CB4A21" w:rsidP="00C9119A">
      <w:pPr>
        <w:bidi w:val="0"/>
        <w:jc w:val="lowKashida"/>
        <w:rPr>
          <w:rFonts w:cs="Times New Roman"/>
          <w:b/>
          <w:bCs/>
          <w:sz w:val="24"/>
        </w:rPr>
      </w:pPr>
      <w:r w:rsidRPr="004E7054">
        <w:rPr>
          <w:rFonts w:cs="Times New Roman"/>
          <w:b/>
          <w:bCs/>
          <w:sz w:val="24"/>
        </w:rPr>
        <w:t xml:space="preserve">2.6.2 Statistical </w:t>
      </w:r>
      <w:r w:rsidR="002E3F4A" w:rsidRPr="004E7054">
        <w:rPr>
          <w:rFonts w:cs="Times New Roman"/>
          <w:b/>
          <w:bCs/>
          <w:sz w:val="24"/>
        </w:rPr>
        <w:t>e</w:t>
      </w:r>
      <w:r w:rsidRPr="004E7054">
        <w:rPr>
          <w:rFonts w:cs="Times New Roman"/>
          <w:b/>
          <w:bCs/>
          <w:sz w:val="24"/>
        </w:rPr>
        <w:t>rrors</w:t>
      </w:r>
    </w:p>
    <w:p w:rsidR="00C37AD7" w:rsidRPr="004E7054" w:rsidRDefault="00C37AD7" w:rsidP="00C9119A">
      <w:pPr>
        <w:pStyle w:val="ListParagraph"/>
        <w:spacing w:after="0" w:line="240" w:lineRule="auto"/>
        <w:ind w:left="0"/>
        <w:jc w:val="both"/>
        <w:rPr>
          <w:rFonts w:ascii="Times New Roman" w:hAnsi="Times New Roman" w:cs="Times New Roman"/>
          <w:sz w:val="24"/>
          <w:szCs w:val="24"/>
        </w:rPr>
      </w:pPr>
      <w:r w:rsidRPr="004E7054">
        <w:rPr>
          <w:rFonts w:ascii="Times New Roman" w:hAnsi="Times New Roman" w:cs="Times New Roman"/>
          <w:sz w:val="24"/>
          <w:szCs w:val="24"/>
        </w:rPr>
        <w:t xml:space="preserve">The statistical errors could be statistically evaluated. The statistical errors were often measured in the standard error, which is known as squared </w:t>
      </w:r>
      <w:r w:rsidR="00E25C55" w:rsidRPr="004E7054">
        <w:rPr>
          <w:rFonts w:ascii="Times New Roman" w:hAnsi="Times New Roman" w:cs="Times New Roman"/>
          <w:sz w:val="24"/>
          <w:szCs w:val="24"/>
        </w:rPr>
        <w:t>root</w:t>
      </w:r>
      <w:r w:rsidRPr="004E7054">
        <w:rPr>
          <w:rFonts w:ascii="Times New Roman" w:hAnsi="Times New Roman" w:cs="Times New Roman"/>
          <w:sz w:val="24"/>
          <w:szCs w:val="24"/>
        </w:rPr>
        <w:t xml:space="preserve"> of the variance. The variance had been calculated for this survey by using the SPSS software program, where the (Ultimate Cluster) was used through the item of (Complex Sample Analysis) in calculating the variance.</w:t>
      </w:r>
    </w:p>
    <w:p w:rsidR="00463F4F" w:rsidRPr="00492F33" w:rsidRDefault="00463F4F" w:rsidP="00C9119A">
      <w:pPr>
        <w:pStyle w:val="ListParagraph"/>
        <w:spacing w:after="0" w:line="240" w:lineRule="auto"/>
        <w:ind w:left="0"/>
        <w:jc w:val="both"/>
        <w:rPr>
          <w:rFonts w:ascii="Times New Roman" w:hAnsi="Times New Roman" w:cs="Times New Roman"/>
          <w:sz w:val="18"/>
          <w:szCs w:val="18"/>
        </w:rPr>
      </w:pPr>
    </w:p>
    <w:p w:rsidR="00C37AD7" w:rsidRPr="004E7054" w:rsidRDefault="00C37AD7" w:rsidP="00C9119A">
      <w:pPr>
        <w:pStyle w:val="ListParagraph"/>
        <w:spacing w:after="0" w:line="240" w:lineRule="auto"/>
        <w:ind w:left="0"/>
        <w:jc w:val="both"/>
        <w:rPr>
          <w:rFonts w:ascii="Times New Roman" w:hAnsi="Times New Roman" w:cs="Times New Roman"/>
          <w:sz w:val="24"/>
          <w:szCs w:val="24"/>
        </w:rPr>
      </w:pPr>
      <w:r w:rsidRPr="004E7054">
        <w:rPr>
          <w:rFonts w:ascii="Times New Roman" w:hAnsi="Times New Roman" w:cs="Times New Roman"/>
          <w:sz w:val="24"/>
          <w:szCs w:val="24"/>
        </w:rPr>
        <w:t>The data of this survey was affected by sampling errors as a result of using a sample and not</w:t>
      </w:r>
      <w:r w:rsidR="00463F4F" w:rsidRPr="004E7054">
        <w:rPr>
          <w:rFonts w:ascii="Times New Roman" w:hAnsi="Times New Roman" w:cs="Times New Roman"/>
          <w:sz w:val="24"/>
          <w:szCs w:val="24"/>
        </w:rPr>
        <w:t xml:space="preserve">  </w:t>
      </w:r>
      <w:r w:rsidRPr="004E7054">
        <w:rPr>
          <w:rFonts w:ascii="Times New Roman" w:hAnsi="Times New Roman" w:cs="Times New Roman"/>
          <w:sz w:val="24"/>
          <w:szCs w:val="24"/>
        </w:rPr>
        <w:t xml:space="preserve"> a comprehensive inventory of units of the survey community, so there were certainly the differences from real values </w:t>
      </w:r>
      <w:r w:rsidRPr="004E7054">
        <w:rPr>
          <w:rFonts w:cs="Times New Roman"/>
          <w:sz w:val="24"/>
          <w:szCs w:val="24"/>
        </w:rPr>
        <w:t>​​</w:t>
      </w:r>
      <w:r w:rsidRPr="004E7054">
        <w:rPr>
          <w:rFonts w:ascii="Times New Roman" w:hAnsi="Times New Roman" w:cs="Times New Roman"/>
          <w:sz w:val="24"/>
          <w:szCs w:val="24"/>
        </w:rPr>
        <w:t>that obtained through censuses. Variance had been calculated of</w:t>
      </w:r>
      <w:r w:rsidR="00E25C55" w:rsidRPr="004E7054">
        <w:rPr>
          <w:rFonts w:ascii="Times New Roman" w:hAnsi="Times New Roman" w:cs="Times New Roman"/>
          <w:sz w:val="24"/>
          <w:szCs w:val="24"/>
        </w:rPr>
        <w:t xml:space="preserve"> the most important indicators</w:t>
      </w:r>
      <w:r w:rsidRPr="004E7054">
        <w:rPr>
          <w:rFonts w:ascii="Times New Roman" w:hAnsi="Times New Roman" w:cs="Times New Roman"/>
          <w:sz w:val="24"/>
          <w:szCs w:val="24"/>
        </w:rPr>
        <w:t>, and there is no problem in the dissemination levels of the mentioned estimates in the report.</w:t>
      </w:r>
    </w:p>
    <w:p w:rsidR="00D716CE" w:rsidRDefault="00D716CE" w:rsidP="00D716CE">
      <w:pPr>
        <w:bidi w:val="0"/>
        <w:rPr>
          <w:rFonts w:cs="Times New Roman"/>
          <w:sz w:val="24"/>
          <w:rtl/>
        </w:rPr>
      </w:pPr>
    </w:p>
    <w:p w:rsidR="00C37AD7" w:rsidRPr="004E7054" w:rsidRDefault="00D956D0" w:rsidP="00D716CE">
      <w:pPr>
        <w:widowControl w:val="0"/>
        <w:bidi w:val="0"/>
        <w:rPr>
          <w:rFonts w:cs="Times New Roman"/>
          <w:b/>
          <w:bCs/>
          <w:sz w:val="24"/>
        </w:rPr>
      </w:pPr>
      <w:r>
        <w:rPr>
          <w:rFonts w:cs="Times New Roman"/>
          <w:b/>
          <w:bCs/>
          <w:sz w:val="24"/>
        </w:rPr>
        <w:t>2.</w:t>
      </w:r>
      <w:r w:rsidR="00C37AD7" w:rsidRPr="004E7054">
        <w:rPr>
          <w:rFonts w:cs="Times New Roman"/>
          <w:b/>
          <w:bCs/>
          <w:sz w:val="24"/>
        </w:rPr>
        <w:t>6.</w:t>
      </w:r>
      <w:r w:rsidR="008E3479" w:rsidRPr="004E7054">
        <w:rPr>
          <w:rFonts w:cs="Times New Roman"/>
          <w:b/>
          <w:bCs/>
          <w:sz w:val="24"/>
        </w:rPr>
        <w:t>3</w:t>
      </w:r>
      <w:r w:rsidR="00C37AD7" w:rsidRPr="004E7054">
        <w:rPr>
          <w:rFonts w:cs="Times New Roman"/>
          <w:b/>
          <w:bCs/>
          <w:sz w:val="24"/>
        </w:rPr>
        <w:t xml:space="preserve"> Non-statistical errors</w:t>
      </w:r>
    </w:p>
    <w:p w:rsidR="00C37AD7" w:rsidRDefault="00C37AD7" w:rsidP="00D716CE">
      <w:pPr>
        <w:pStyle w:val="ListParagraph"/>
        <w:widowControl w:val="0"/>
        <w:spacing w:after="0" w:line="240" w:lineRule="auto"/>
        <w:ind w:left="0"/>
        <w:jc w:val="both"/>
        <w:rPr>
          <w:rFonts w:ascii="Times New Roman" w:hAnsi="Times New Roman" w:cs="Times New Roman"/>
          <w:sz w:val="24"/>
          <w:szCs w:val="24"/>
        </w:rPr>
      </w:pPr>
      <w:r w:rsidRPr="004E7054">
        <w:rPr>
          <w:rFonts w:ascii="Times New Roman" w:hAnsi="Times New Roman" w:cs="Times New Roman"/>
          <w:sz w:val="24"/>
          <w:szCs w:val="24"/>
        </w:rPr>
        <w:t>Non-statistical errors were associated with measures of various stages of statistical work  such as failure in interpretation of a question in the questionnaire, and  unwillingness to give a right answer, inability, poor statistical coverage and other reasons</w:t>
      </w:r>
      <w:r w:rsidR="00E25C55" w:rsidRPr="004E7054">
        <w:rPr>
          <w:rFonts w:ascii="Times New Roman" w:hAnsi="Times New Roman" w:cs="Times New Roman"/>
          <w:sz w:val="24"/>
          <w:szCs w:val="24"/>
        </w:rPr>
        <w:t xml:space="preserve"> efficiency</w:t>
      </w:r>
      <w:r w:rsidRPr="004E7054">
        <w:rPr>
          <w:rFonts w:ascii="Times New Roman" w:hAnsi="Times New Roman" w:cs="Times New Roman"/>
          <w:sz w:val="24"/>
          <w:szCs w:val="24"/>
        </w:rPr>
        <w:t>. These errors depend on the quality of work and the q</w:t>
      </w:r>
      <w:r w:rsidR="00E25C55" w:rsidRPr="004E7054">
        <w:rPr>
          <w:rFonts w:ascii="Times New Roman" w:hAnsi="Times New Roman" w:cs="Times New Roman"/>
          <w:sz w:val="24"/>
          <w:szCs w:val="24"/>
        </w:rPr>
        <w:t>uality of training, supervision</w:t>
      </w:r>
      <w:r w:rsidRPr="004E7054">
        <w:rPr>
          <w:rFonts w:ascii="Times New Roman" w:hAnsi="Times New Roman" w:cs="Times New Roman"/>
          <w:sz w:val="24"/>
          <w:szCs w:val="24"/>
        </w:rPr>
        <w:t>,</w:t>
      </w:r>
      <w:r w:rsidR="00E25C55" w:rsidRPr="004E7054">
        <w:rPr>
          <w:rFonts w:ascii="Times New Roman" w:hAnsi="Times New Roman" w:cs="Times New Roman"/>
          <w:sz w:val="24"/>
          <w:szCs w:val="24"/>
        </w:rPr>
        <w:t xml:space="preserve"> </w:t>
      </w:r>
      <w:r w:rsidRPr="004E7054">
        <w:rPr>
          <w:rFonts w:ascii="Times New Roman" w:hAnsi="Times New Roman" w:cs="Times New Roman"/>
          <w:sz w:val="24"/>
          <w:szCs w:val="24"/>
        </w:rPr>
        <w:t>efficiency in  designing and  implementation and any  associated different activities. Work team had made unremitting efforts in various stages to minimize statistical errors, but it is difficult to estimate the value of this type of errors because of the absence of technical standard methods based on  foundations theoretical foundations to be addressed by.</w:t>
      </w:r>
    </w:p>
    <w:p w:rsidR="00D716CE" w:rsidRPr="004E7054" w:rsidRDefault="00D716CE" w:rsidP="00D716CE">
      <w:pPr>
        <w:pStyle w:val="ListParagraph"/>
        <w:widowControl w:val="0"/>
        <w:spacing w:after="0" w:line="240" w:lineRule="auto"/>
        <w:ind w:left="0"/>
        <w:jc w:val="both"/>
        <w:rPr>
          <w:rFonts w:ascii="Times New Roman" w:hAnsi="Times New Roman" w:cs="Times New Roman"/>
          <w:sz w:val="24"/>
          <w:szCs w:val="24"/>
        </w:rPr>
      </w:pPr>
    </w:p>
    <w:p w:rsidR="00C37AD7" w:rsidRPr="004E7054" w:rsidRDefault="00C37AD7" w:rsidP="00D716CE">
      <w:pPr>
        <w:pStyle w:val="ListParagraph"/>
        <w:widowControl w:val="0"/>
        <w:spacing w:after="0" w:line="240" w:lineRule="auto"/>
        <w:ind w:left="0"/>
        <w:jc w:val="both"/>
        <w:rPr>
          <w:rFonts w:ascii="Times New Roman" w:hAnsi="Times New Roman" w:cs="Times New Roman"/>
          <w:sz w:val="24"/>
          <w:szCs w:val="24"/>
        </w:rPr>
      </w:pPr>
      <w:r w:rsidRPr="004E7054">
        <w:rPr>
          <w:rFonts w:ascii="Times New Roman" w:hAnsi="Times New Roman" w:cs="Times New Roman"/>
          <w:sz w:val="24"/>
          <w:szCs w:val="24"/>
        </w:rPr>
        <w:t xml:space="preserve">The  course of implementation of the survey  was associated with non-response errors, where the cases of  (household was travelling abroad) during the field visits of interviewers, and (the housing unit vacant and free of any household ) got the highest percentage of cases of non-response. The percentage  of non-response </w:t>
      </w:r>
      <w:r w:rsidR="00E25C55" w:rsidRPr="004E7054">
        <w:rPr>
          <w:rFonts w:ascii="Times New Roman" w:hAnsi="Times New Roman" w:cs="Times New Roman"/>
          <w:sz w:val="24"/>
          <w:szCs w:val="24"/>
        </w:rPr>
        <w:t>was</w:t>
      </w:r>
      <w:r w:rsidRPr="004E7054">
        <w:rPr>
          <w:rFonts w:ascii="Times New Roman" w:hAnsi="Times New Roman" w:cs="Times New Roman"/>
          <w:sz w:val="24"/>
          <w:szCs w:val="24"/>
        </w:rPr>
        <w:t xml:space="preserve"> 7.0% .This percentage was low when compared to other household surveys which were  implemented by PCBS , as well as the percentage of cases of </w:t>
      </w:r>
      <w:r w:rsidR="00E25C55" w:rsidRPr="004E7054">
        <w:rPr>
          <w:rFonts w:ascii="Times New Roman" w:hAnsi="Times New Roman" w:cs="Times New Roman"/>
          <w:sz w:val="24"/>
          <w:szCs w:val="24"/>
        </w:rPr>
        <w:t>refusal</w:t>
      </w:r>
      <w:r w:rsidRPr="004E7054">
        <w:rPr>
          <w:rFonts w:ascii="Times New Roman" w:hAnsi="Times New Roman" w:cs="Times New Roman"/>
          <w:sz w:val="24"/>
          <w:szCs w:val="24"/>
        </w:rPr>
        <w:t xml:space="preserve"> </w:t>
      </w:r>
      <w:r w:rsidR="00E25C55" w:rsidRPr="004E7054">
        <w:rPr>
          <w:rFonts w:ascii="Times New Roman" w:hAnsi="Times New Roman" w:cs="Times New Roman"/>
          <w:sz w:val="24"/>
          <w:szCs w:val="24"/>
        </w:rPr>
        <w:t>was</w:t>
      </w:r>
      <w:r w:rsidRPr="004E7054">
        <w:rPr>
          <w:rFonts w:ascii="Times New Roman" w:hAnsi="Times New Roman" w:cs="Times New Roman"/>
          <w:sz w:val="24"/>
          <w:szCs w:val="24"/>
        </w:rPr>
        <w:t xml:space="preserve"> 1.7% which was relatively low compared with</w:t>
      </w:r>
      <w:r w:rsidR="00E25C55" w:rsidRPr="004E7054">
        <w:rPr>
          <w:rFonts w:ascii="Times New Roman" w:hAnsi="Times New Roman" w:cs="Times New Roman"/>
          <w:sz w:val="24"/>
          <w:szCs w:val="24"/>
        </w:rPr>
        <w:t xml:space="preserve"> the</w:t>
      </w:r>
      <w:r w:rsidRPr="004E7054">
        <w:rPr>
          <w:rFonts w:ascii="Times New Roman" w:hAnsi="Times New Roman" w:cs="Times New Roman"/>
          <w:sz w:val="24"/>
          <w:szCs w:val="24"/>
        </w:rPr>
        <w:t xml:space="preserve"> other household surveys and this was due to the fact that the survey questionnaire was  clear and field team was so experienced.</w:t>
      </w:r>
    </w:p>
    <w:p w:rsidR="00195854" w:rsidRPr="00492F33" w:rsidRDefault="00195854" w:rsidP="00D716CE">
      <w:pPr>
        <w:widowControl w:val="0"/>
        <w:jc w:val="right"/>
        <w:rPr>
          <w:rStyle w:val="apple-style-span"/>
          <w:rFonts w:cs="Times New Roman"/>
          <w:b/>
          <w:bCs/>
          <w:sz w:val="18"/>
          <w:szCs w:val="18"/>
          <w:rtl/>
        </w:rPr>
      </w:pPr>
    </w:p>
    <w:p w:rsidR="00CF4622" w:rsidRPr="004E7054" w:rsidRDefault="008E3479" w:rsidP="00D716CE">
      <w:pPr>
        <w:widowControl w:val="0"/>
        <w:jc w:val="right"/>
        <w:rPr>
          <w:rStyle w:val="apple-style-span"/>
          <w:rFonts w:cs="Times New Roman"/>
          <w:b/>
          <w:bCs/>
          <w:sz w:val="24"/>
        </w:rPr>
      </w:pPr>
      <w:r w:rsidRPr="004E7054">
        <w:rPr>
          <w:rStyle w:val="apple-style-span"/>
          <w:rFonts w:cs="Times New Roman"/>
          <w:b/>
          <w:bCs/>
          <w:sz w:val="24"/>
        </w:rPr>
        <w:lastRenderedPageBreak/>
        <w:t>2</w:t>
      </w:r>
      <w:r w:rsidR="00CF4622" w:rsidRPr="004E7054">
        <w:rPr>
          <w:rStyle w:val="apple-style-span"/>
          <w:rFonts w:cs="Times New Roman"/>
          <w:b/>
          <w:bCs/>
          <w:sz w:val="24"/>
        </w:rPr>
        <w:t>.</w:t>
      </w:r>
      <w:r w:rsidRPr="004E7054">
        <w:rPr>
          <w:rStyle w:val="apple-style-span"/>
          <w:rFonts w:cs="Times New Roman"/>
          <w:b/>
          <w:bCs/>
          <w:sz w:val="24"/>
        </w:rPr>
        <w:t>7</w:t>
      </w:r>
      <w:r w:rsidR="00CF4622" w:rsidRPr="004E7054">
        <w:rPr>
          <w:rStyle w:val="apple-style-span"/>
          <w:rFonts w:cs="Times New Roman"/>
          <w:b/>
          <w:bCs/>
          <w:sz w:val="24"/>
        </w:rPr>
        <w:t xml:space="preserve"> </w:t>
      </w:r>
      <w:r w:rsidR="00CB4A21" w:rsidRPr="004E7054">
        <w:rPr>
          <w:rStyle w:val="apple-style-span"/>
          <w:rFonts w:cs="Times New Roman"/>
          <w:b/>
          <w:bCs/>
          <w:sz w:val="24"/>
        </w:rPr>
        <w:t>Response rates</w:t>
      </w:r>
    </w:p>
    <w:p w:rsidR="00CF4622" w:rsidRDefault="00E25C55" w:rsidP="00D640FF">
      <w:pPr>
        <w:pStyle w:val="ListParagraph"/>
        <w:widowControl w:val="0"/>
        <w:tabs>
          <w:tab w:val="right" w:pos="284"/>
        </w:tabs>
        <w:spacing w:after="0" w:line="240" w:lineRule="auto"/>
        <w:ind w:left="0"/>
        <w:jc w:val="both"/>
        <w:rPr>
          <w:rStyle w:val="apple-style-span"/>
          <w:rFonts w:ascii="Times New Roman" w:hAnsi="Times New Roman" w:cs="Times New Roman"/>
          <w:sz w:val="24"/>
          <w:szCs w:val="24"/>
        </w:rPr>
      </w:pPr>
      <w:r w:rsidRPr="004E7054">
        <w:rPr>
          <w:rStyle w:val="apple-style-span"/>
          <w:rFonts w:ascii="Times New Roman" w:hAnsi="Times New Roman" w:cs="Times New Roman"/>
          <w:sz w:val="24"/>
          <w:szCs w:val="24"/>
        </w:rPr>
        <w:t>5,700</w:t>
      </w:r>
      <w:r w:rsidR="00CF4622" w:rsidRPr="004E7054">
        <w:rPr>
          <w:rStyle w:val="apple-style-span"/>
          <w:rFonts w:ascii="Times New Roman" w:hAnsi="Times New Roman" w:cs="Times New Roman"/>
          <w:sz w:val="24"/>
          <w:szCs w:val="24"/>
        </w:rPr>
        <w:t xml:space="preserve"> households representing the </w:t>
      </w:r>
      <w:r w:rsidRPr="004E7054">
        <w:rPr>
          <w:rStyle w:val="apple-style-span"/>
          <w:rFonts w:ascii="Times New Roman" w:hAnsi="Times New Roman" w:cs="Times New Roman"/>
          <w:sz w:val="24"/>
          <w:szCs w:val="24"/>
        </w:rPr>
        <w:t>Palestinian Territory</w:t>
      </w:r>
      <w:r w:rsidR="00CF4622" w:rsidRPr="004E7054">
        <w:rPr>
          <w:rStyle w:val="apple-style-span"/>
          <w:rFonts w:ascii="Times New Roman" w:hAnsi="Times New Roman" w:cs="Times New Roman"/>
          <w:sz w:val="24"/>
          <w:szCs w:val="24"/>
        </w:rPr>
        <w:t xml:space="preserve"> were selected in addition to 111 households as additional sample. The number of completed households </w:t>
      </w:r>
      <w:r w:rsidRPr="004E7054">
        <w:rPr>
          <w:rStyle w:val="apple-style-span"/>
          <w:rFonts w:ascii="Times New Roman" w:hAnsi="Times New Roman" w:cs="Times New Roman"/>
          <w:sz w:val="24"/>
          <w:szCs w:val="24"/>
        </w:rPr>
        <w:t>was</w:t>
      </w:r>
      <w:r w:rsidR="00CF4622" w:rsidRPr="004E7054">
        <w:rPr>
          <w:rStyle w:val="apple-style-span"/>
          <w:rFonts w:ascii="Times New Roman" w:hAnsi="Times New Roman" w:cs="Times New Roman"/>
          <w:sz w:val="24"/>
          <w:szCs w:val="24"/>
        </w:rPr>
        <w:t xml:space="preserve"> </w:t>
      </w:r>
      <w:r w:rsidRPr="004E7054">
        <w:rPr>
          <w:rStyle w:val="apple-style-span"/>
          <w:rFonts w:ascii="Times New Roman" w:hAnsi="Times New Roman" w:cs="Times New Roman"/>
          <w:sz w:val="24"/>
          <w:szCs w:val="24"/>
        </w:rPr>
        <w:t>5,811</w:t>
      </w:r>
      <w:r w:rsidR="00CF4622" w:rsidRPr="004E7054">
        <w:rPr>
          <w:rStyle w:val="apple-style-span"/>
          <w:rFonts w:ascii="Times New Roman" w:hAnsi="Times New Roman" w:cs="Times New Roman"/>
          <w:sz w:val="24"/>
          <w:szCs w:val="24"/>
        </w:rPr>
        <w:t xml:space="preserve"> of which </w:t>
      </w:r>
      <w:r w:rsidRPr="004E7054">
        <w:rPr>
          <w:rStyle w:val="apple-style-span"/>
          <w:rFonts w:ascii="Times New Roman" w:hAnsi="Times New Roman" w:cs="Times New Roman"/>
          <w:sz w:val="24"/>
          <w:szCs w:val="24"/>
        </w:rPr>
        <w:t>3,421</w:t>
      </w:r>
      <w:r w:rsidR="00CF4622" w:rsidRPr="004E7054">
        <w:rPr>
          <w:rStyle w:val="apple-style-span"/>
          <w:rFonts w:ascii="Times New Roman" w:hAnsi="Times New Roman" w:cs="Times New Roman"/>
          <w:sz w:val="24"/>
          <w:szCs w:val="24"/>
        </w:rPr>
        <w:t xml:space="preserve"> households in the West Bank and </w:t>
      </w:r>
      <w:r w:rsidRPr="004E7054">
        <w:rPr>
          <w:rStyle w:val="apple-style-span"/>
          <w:rFonts w:ascii="Times New Roman" w:hAnsi="Times New Roman" w:cs="Times New Roman"/>
          <w:sz w:val="24"/>
          <w:szCs w:val="24"/>
        </w:rPr>
        <w:t>1,767</w:t>
      </w:r>
      <w:r w:rsidR="00CF4622" w:rsidRPr="004E7054">
        <w:rPr>
          <w:rStyle w:val="apple-style-span"/>
          <w:rFonts w:ascii="Times New Roman" w:hAnsi="Times New Roman" w:cs="Times New Roman"/>
          <w:sz w:val="24"/>
          <w:szCs w:val="24"/>
        </w:rPr>
        <w:t xml:space="preserve"> in Gaza Strip. Weights were modified according to the </w:t>
      </w:r>
      <w:r w:rsidR="00D640FF">
        <w:rPr>
          <w:rStyle w:val="apple-style-span"/>
          <w:rFonts w:ascii="Times New Roman" w:hAnsi="Times New Roman" w:cs="Times New Roman"/>
          <w:sz w:val="24"/>
          <w:szCs w:val="24"/>
        </w:rPr>
        <w:t xml:space="preserve">designed strata </w:t>
      </w:r>
      <w:r w:rsidR="00CF4622" w:rsidRPr="004E7054">
        <w:rPr>
          <w:rStyle w:val="apple-style-span"/>
          <w:rFonts w:ascii="Times New Roman" w:hAnsi="Times New Roman" w:cs="Times New Roman"/>
          <w:sz w:val="24"/>
          <w:szCs w:val="24"/>
        </w:rPr>
        <w:t xml:space="preserve">for modifying the effect of denial rates and no responding. Response rate in the West </w:t>
      </w:r>
      <w:r w:rsidRPr="004E7054">
        <w:rPr>
          <w:rStyle w:val="apple-style-span"/>
          <w:rFonts w:ascii="Times New Roman" w:hAnsi="Times New Roman" w:cs="Times New Roman"/>
          <w:sz w:val="24"/>
          <w:szCs w:val="24"/>
        </w:rPr>
        <w:t>B</w:t>
      </w:r>
      <w:r w:rsidR="00CF4622" w:rsidRPr="004E7054">
        <w:rPr>
          <w:rStyle w:val="apple-style-span"/>
          <w:rFonts w:ascii="Times New Roman" w:hAnsi="Times New Roman" w:cs="Times New Roman"/>
          <w:sz w:val="24"/>
          <w:szCs w:val="24"/>
        </w:rPr>
        <w:t xml:space="preserve">ank was 92.2% while in Gaza Strip it </w:t>
      </w:r>
      <w:r w:rsidRPr="004E7054">
        <w:rPr>
          <w:rStyle w:val="apple-style-span"/>
          <w:rFonts w:ascii="Times New Roman" w:hAnsi="Times New Roman" w:cs="Times New Roman"/>
          <w:sz w:val="24"/>
          <w:szCs w:val="24"/>
        </w:rPr>
        <w:t>was</w:t>
      </w:r>
      <w:r w:rsidR="00CF4622" w:rsidRPr="004E7054">
        <w:rPr>
          <w:rStyle w:val="apple-style-span"/>
          <w:rFonts w:ascii="Times New Roman" w:hAnsi="Times New Roman" w:cs="Times New Roman"/>
          <w:sz w:val="24"/>
          <w:szCs w:val="24"/>
        </w:rPr>
        <w:t xml:space="preserve"> 94.9%.</w:t>
      </w:r>
    </w:p>
    <w:p w:rsidR="004E7054" w:rsidRPr="006503CE" w:rsidRDefault="004E7054" w:rsidP="00D716CE">
      <w:pPr>
        <w:pStyle w:val="ListParagraph"/>
        <w:widowControl w:val="0"/>
        <w:tabs>
          <w:tab w:val="right" w:pos="284"/>
        </w:tabs>
        <w:spacing w:after="0" w:line="240" w:lineRule="auto"/>
        <w:ind w:left="0"/>
        <w:jc w:val="both"/>
        <w:rPr>
          <w:rStyle w:val="apple-style-span"/>
          <w:rFonts w:ascii="Times New Roman" w:hAnsi="Times New Roman" w:cs="Times New Roman"/>
        </w:rPr>
      </w:pPr>
    </w:p>
    <w:tbl>
      <w:tblPr>
        <w:tblW w:w="9107" w:type="dxa"/>
        <w:jc w:val="center"/>
        <w:tblInd w:w="249" w:type="dxa"/>
        <w:tblCellMar>
          <w:left w:w="0" w:type="dxa"/>
          <w:right w:w="0" w:type="dxa"/>
        </w:tblCellMar>
        <w:tblLook w:val="04A0"/>
      </w:tblPr>
      <w:tblGrid>
        <w:gridCol w:w="2581"/>
        <w:gridCol w:w="1719"/>
        <w:gridCol w:w="2956"/>
        <w:gridCol w:w="1851"/>
      </w:tblGrid>
      <w:tr w:rsidR="00175C2B" w:rsidTr="00175C2B">
        <w:trPr>
          <w:trHeight w:val="340"/>
          <w:jc w:val="center"/>
        </w:trPr>
        <w:tc>
          <w:tcPr>
            <w:tcW w:w="5000" w:type="pct"/>
            <w:gridSpan w:val="4"/>
            <w:tcBorders>
              <w:top w:val="single" w:sz="8" w:space="0" w:color="000000"/>
              <w:left w:val="single" w:sz="8" w:space="0" w:color="000000"/>
              <w:bottom w:val="single" w:sz="8" w:space="0" w:color="auto"/>
              <w:right w:val="single" w:sz="8" w:space="0" w:color="000000"/>
            </w:tcBorders>
            <w:tcMar>
              <w:top w:w="0" w:type="dxa"/>
              <w:left w:w="108" w:type="dxa"/>
              <w:bottom w:w="0" w:type="dxa"/>
              <w:right w:w="108" w:type="dxa"/>
            </w:tcMar>
            <w:vAlign w:val="center"/>
            <w:hideMark/>
          </w:tcPr>
          <w:p w:rsidR="00175C2B" w:rsidRPr="00E25C55" w:rsidRDefault="00175C2B" w:rsidP="00C9119A">
            <w:pPr>
              <w:pStyle w:val="Footer"/>
              <w:bidi w:val="0"/>
              <w:rPr>
                <w:rFonts w:asciiTheme="minorBidi" w:hAnsiTheme="minorBidi" w:cstheme="minorBidi"/>
                <w:b/>
                <w:bCs/>
                <w:sz w:val="18"/>
                <w:szCs w:val="18"/>
              </w:rPr>
            </w:pPr>
            <w:r w:rsidRPr="00E25C55">
              <w:rPr>
                <w:rFonts w:asciiTheme="minorBidi" w:hAnsiTheme="minorBidi" w:cstheme="minorBidi"/>
                <w:b/>
                <w:bCs/>
                <w:sz w:val="18"/>
                <w:szCs w:val="18"/>
              </w:rPr>
              <w:t>Total sample size:  5,811 Households</w:t>
            </w:r>
          </w:p>
        </w:tc>
      </w:tr>
      <w:tr w:rsidR="00175C2B" w:rsidTr="00175C2B">
        <w:trPr>
          <w:trHeight w:val="340"/>
          <w:jc w:val="center"/>
        </w:trPr>
        <w:tc>
          <w:tcPr>
            <w:tcW w:w="1417" w:type="pct"/>
            <w:tcBorders>
              <w:top w:val="nil"/>
              <w:left w:val="single" w:sz="8" w:space="0" w:color="auto"/>
              <w:bottom w:val="nil"/>
              <w:right w:val="nil"/>
            </w:tcBorders>
            <w:tcMar>
              <w:top w:w="0" w:type="dxa"/>
              <w:left w:w="108" w:type="dxa"/>
              <w:bottom w:w="0" w:type="dxa"/>
              <w:right w:w="108" w:type="dxa"/>
            </w:tcMar>
            <w:vAlign w:val="center"/>
            <w:hideMark/>
          </w:tcPr>
          <w:p w:rsidR="00175C2B" w:rsidRPr="00E25C55" w:rsidRDefault="00175C2B" w:rsidP="00C9119A">
            <w:pPr>
              <w:pStyle w:val="Footer"/>
              <w:bidi w:val="0"/>
              <w:rPr>
                <w:rFonts w:asciiTheme="minorBidi" w:hAnsiTheme="minorBidi" w:cstheme="minorBidi"/>
                <w:sz w:val="18"/>
                <w:szCs w:val="18"/>
              </w:rPr>
            </w:pPr>
            <w:r w:rsidRPr="00E25C55">
              <w:rPr>
                <w:rFonts w:asciiTheme="minorBidi" w:hAnsiTheme="minorBidi" w:cstheme="minorBidi"/>
                <w:sz w:val="18"/>
                <w:szCs w:val="18"/>
              </w:rPr>
              <w:t>Household completed</w:t>
            </w:r>
          </w:p>
        </w:tc>
        <w:tc>
          <w:tcPr>
            <w:tcW w:w="944" w:type="pct"/>
            <w:tcBorders>
              <w:top w:val="nil"/>
              <w:left w:val="nil"/>
              <w:bottom w:val="nil"/>
              <w:right w:val="single" w:sz="8" w:space="0" w:color="auto"/>
            </w:tcBorders>
            <w:tcMar>
              <w:top w:w="0" w:type="dxa"/>
              <w:left w:w="108" w:type="dxa"/>
              <w:bottom w:w="0" w:type="dxa"/>
              <w:right w:w="108" w:type="dxa"/>
            </w:tcMar>
            <w:vAlign w:val="center"/>
            <w:hideMark/>
          </w:tcPr>
          <w:p w:rsidR="00175C2B" w:rsidRPr="00E25C55" w:rsidRDefault="00175C2B" w:rsidP="00C9119A">
            <w:pPr>
              <w:pStyle w:val="Footer"/>
              <w:bidi w:val="0"/>
              <w:ind w:right="329"/>
              <w:jc w:val="center"/>
              <w:rPr>
                <w:rFonts w:asciiTheme="minorBidi" w:hAnsiTheme="minorBidi" w:cstheme="minorBidi"/>
                <w:sz w:val="18"/>
                <w:szCs w:val="18"/>
              </w:rPr>
            </w:pPr>
            <w:r w:rsidRPr="00E25C55">
              <w:rPr>
                <w:rFonts w:asciiTheme="minorBidi" w:hAnsiTheme="minorBidi" w:cstheme="minorBidi"/>
                <w:sz w:val="18"/>
                <w:szCs w:val="18"/>
              </w:rPr>
              <w:t>5,188</w:t>
            </w:r>
          </w:p>
        </w:tc>
        <w:tc>
          <w:tcPr>
            <w:tcW w:w="1623" w:type="pct"/>
            <w:tcMar>
              <w:top w:w="0" w:type="dxa"/>
              <w:left w:w="108" w:type="dxa"/>
              <w:bottom w:w="0" w:type="dxa"/>
              <w:right w:w="108" w:type="dxa"/>
            </w:tcMar>
            <w:vAlign w:val="center"/>
            <w:hideMark/>
          </w:tcPr>
          <w:p w:rsidR="00175C2B" w:rsidRPr="00E25C55" w:rsidRDefault="00175C2B" w:rsidP="00C9119A">
            <w:pPr>
              <w:pStyle w:val="Footer"/>
              <w:bidi w:val="0"/>
              <w:rPr>
                <w:rFonts w:asciiTheme="minorBidi" w:hAnsiTheme="minorBidi" w:cstheme="minorBidi"/>
                <w:sz w:val="18"/>
                <w:szCs w:val="18"/>
              </w:rPr>
            </w:pPr>
            <w:r w:rsidRPr="00E25C55">
              <w:rPr>
                <w:rFonts w:asciiTheme="minorBidi" w:hAnsiTheme="minorBidi" w:cstheme="minorBidi"/>
                <w:sz w:val="18"/>
                <w:szCs w:val="18"/>
              </w:rPr>
              <w:t>Refused to cooperate</w:t>
            </w:r>
          </w:p>
        </w:tc>
        <w:tc>
          <w:tcPr>
            <w:tcW w:w="1016" w:type="pct"/>
            <w:tcBorders>
              <w:top w:val="nil"/>
              <w:left w:val="nil"/>
              <w:bottom w:val="nil"/>
              <w:right w:val="single" w:sz="8" w:space="0" w:color="auto"/>
            </w:tcBorders>
            <w:tcMar>
              <w:top w:w="0" w:type="dxa"/>
              <w:left w:w="108" w:type="dxa"/>
              <w:bottom w:w="0" w:type="dxa"/>
              <w:right w:w="108" w:type="dxa"/>
            </w:tcMar>
            <w:vAlign w:val="center"/>
            <w:hideMark/>
          </w:tcPr>
          <w:p w:rsidR="00175C2B" w:rsidRPr="00E25C55" w:rsidRDefault="005B351C" w:rsidP="00C9119A">
            <w:pPr>
              <w:bidi w:val="0"/>
              <w:ind w:right="458"/>
              <w:jc w:val="center"/>
              <w:rPr>
                <w:rFonts w:asciiTheme="minorBidi" w:eastAsiaTheme="minorHAnsi" w:hAnsiTheme="minorBidi" w:cstheme="minorBidi"/>
                <w:sz w:val="18"/>
                <w:szCs w:val="18"/>
              </w:rPr>
            </w:pPr>
            <w:r>
              <w:rPr>
                <w:rFonts w:asciiTheme="minorBidi" w:hAnsiTheme="minorBidi" w:cstheme="minorBidi"/>
                <w:sz w:val="18"/>
                <w:szCs w:val="18"/>
              </w:rPr>
              <w:t xml:space="preserve"> </w:t>
            </w:r>
            <w:r w:rsidR="00175C2B" w:rsidRPr="00E25C55">
              <w:rPr>
                <w:rFonts w:asciiTheme="minorBidi" w:hAnsiTheme="minorBidi" w:cstheme="minorBidi"/>
                <w:sz w:val="18"/>
                <w:szCs w:val="18"/>
              </w:rPr>
              <w:t>99</w:t>
            </w:r>
          </w:p>
        </w:tc>
      </w:tr>
      <w:tr w:rsidR="00175C2B" w:rsidTr="00175C2B">
        <w:trPr>
          <w:trHeight w:val="340"/>
          <w:jc w:val="center"/>
        </w:trPr>
        <w:tc>
          <w:tcPr>
            <w:tcW w:w="1417" w:type="pct"/>
            <w:tcBorders>
              <w:top w:val="nil"/>
              <w:left w:val="single" w:sz="8" w:space="0" w:color="auto"/>
              <w:bottom w:val="nil"/>
              <w:right w:val="nil"/>
            </w:tcBorders>
            <w:tcMar>
              <w:top w:w="0" w:type="dxa"/>
              <w:left w:w="108" w:type="dxa"/>
              <w:bottom w:w="0" w:type="dxa"/>
              <w:right w:w="108" w:type="dxa"/>
            </w:tcMar>
            <w:vAlign w:val="center"/>
            <w:hideMark/>
          </w:tcPr>
          <w:p w:rsidR="00175C2B" w:rsidRPr="00E25C55" w:rsidRDefault="00175C2B" w:rsidP="00C9119A">
            <w:pPr>
              <w:bidi w:val="0"/>
              <w:rPr>
                <w:rFonts w:asciiTheme="minorBidi" w:eastAsiaTheme="minorHAnsi" w:hAnsiTheme="minorBidi" w:cstheme="minorBidi"/>
                <w:sz w:val="18"/>
                <w:szCs w:val="18"/>
              </w:rPr>
            </w:pPr>
            <w:r w:rsidRPr="00E25C55">
              <w:rPr>
                <w:rFonts w:asciiTheme="minorBidi" w:hAnsiTheme="minorBidi" w:cstheme="minorBidi"/>
                <w:sz w:val="18"/>
                <w:szCs w:val="18"/>
              </w:rPr>
              <w:t>Traveling households</w:t>
            </w:r>
          </w:p>
        </w:tc>
        <w:tc>
          <w:tcPr>
            <w:tcW w:w="944" w:type="pct"/>
            <w:tcBorders>
              <w:top w:val="nil"/>
              <w:left w:val="nil"/>
              <w:bottom w:val="nil"/>
              <w:right w:val="single" w:sz="8" w:space="0" w:color="auto"/>
            </w:tcBorders>
            <w:tcMar>
              <w:top w:w="0" w:type="dxa"/>
              <w:left w:w="108" w:type="dxa"/>
              <w:bottom w:w="0" w:type="dxa"/>
              <w:right w:w="108" w:type="dxa"/>
            </w:tcMar>
            <w:vAlign w:val="center"/>
            <w:hideMark/>
          </w:tcPr>
          <w:p w:rsidR="00175C2B" w:rsidRPr="00E25C55" w:rsidRDefault="005B351C" w:rsidP="00C9119A">
            <w:pPr>
              <w:bidi w:val="0"/>
              <w:ind w:right="329"/>
              <w:jc w:val="center"/>
              <w:rPr>
                <w:rFonts w:asciiTheme="minorBidi" w:eastAsiaTheme="minorHAnsi" w:hAnsiTheme="minorBidi" w:cstheme="minorBidi"/>
                <w:sz w:val="18"/>
                <w:szCs w:val="18"/>
              </w:rPr>
            </w:pPr>
            <w:r>
              <w:rPr>
                <w:rFonts w:asciiTheme="minorBidi" w:hAnsiTheme="minorBidi" w:cstheme="minorBidi"/>
                <w:sz w:val="18"/>
                <w:szCs w:val="18"/>
              </w:rPr>
              <w:t xml:space="preserve">    </w:t>
            </w:r>
            <w:r w:rsidR="00175C2B" w:rsidRPr="00E25C55">
              <w:rPr>
                <w:rFonts w:asciiTheme="minorBidi" w:hAnsiTheme="minorBidi" w:cstheme="minorBidi"/>
                <w:sz w:val="18"/>
                <w:szCs w:val="18"/>
              </w:rPr>
              <w:t>118</w:t>
            </w:r>
          </w:p>
        </w:tc>
        <w:tc>
          <w:tcPr>
            <w:tcW w:w="1623" w:type="pct"/>
            <w:tcMar>
              <w:top w:w="0" w:type="dxa"/>
              <w:left w:w="108" w:type="dxa"/>
              <w:bottom w:w="0" w:type="dxa"/>
              <w:right w:w="108" w:type="dxa"/>
            </w:tcMar>
            <w:vAlign w:val="center"/>
            <w:hideMark/>
          </w:tcPr>
          <w:p w:rsidR="00175C2B" w:rsidRPr="00E25C55" w:rsidRDefault="00175C2B" w:rsidP="00C9119A">
            <w:pPr>
              <w:bidi w:val="0"/>
              <w:rPr>
                <w:rFonts w:asciiTheme="minorBidi" w:eastAsiaTheme="minorHAnsi" w:hAnsiTheme="minorBidi" w:cstheme="minorBidi"/>
                <w:sz w:val="18"/>
                <w:szCs w:val="18"/>
              </w:rPr>
            </w:pPr>
            <w:r w:rsidRPr="00E25C55">
              <w:rPr>
                <w:rFonts w:asciiTheme="minorBidi" w:hAnsiTheme="minorBidi" w:cstheme="minorBidi"/>
                <w:sz w:val="18"/>
                <w:szCs w:val="18"/>
              </w:rPr>
              <w:t>Vacant housing unit</w:t>
            </w:r>
          </w:p>
        </w:tc>
        <w:tc>
          <w:tcPr>
            <w:tcW w:w="1016" w:type="pct"/>
            <w:tcBorders>
              <w:top w:val="nil"/>
              <w:left w:val="nil"/>
              <w:bottom w:val="nil"/>
              <w:right w:val="single" w:sz="8" w:space="0" w:color="auto"/>
            </w:tcBorders>
            <w:tcMar>
              <w:top w:w="0" w:type="dxa"/>
              <w:left w:w="108" w:type="dxa"/>
              <w:bottom w:w="0" w:type="dxa"/>
              <w:right w:w="108" w:type="dxa"/>
            </w:tcMar>
            <w:vAlign w:val="center"/>
            <w:hideMark/>
          </w:tcPr>
          <w:p w:rsidR="00175C2B" w:rsidRPr="00E25C55" w:rsidRDefault="00175C2B" w:rsidP="00C9119A">
            <w:pPr>
              <w:bidi w:val="0"/>
              <w:ind w:right="458"/>
              <w:jc w:val="center"/>
              <w:rPr>
                <w:rFonts w:asciiTheme="minorBidi" w:eastAsiaTheme="minorHAnsi" w:hAnsiTheme="minorBidi" w:cstheme="minorBidi"/>
                <w:sz w:val="18"/>
                <w:szCs w:val="18"/>
              </w:rPr>
            </w:pPr>
            <w:r w:rsidRPr="00E25C55">
              <w:rPr>
                <w:rFonts w:asciiTheme="minorBidi" w:hAnsiTheme="minorBidi" w:cstheme="minorBidi"/>
                <w:sz w:val="18"/>
                <w:szCs w:val="18"/>
              </w:rPr>
              <w:t>212</w:t>
            </w:r>
          </w:p>
        </w:tc>
      </w:tr>
      <w:tr w:rsidR="00175C2B" w:rsidTr="00175C2B">
        <w:trPr>
          <w:trHeight w:val="340"/>
          <w:jc w:val="center"/>
        </w:trPr>
        <w:tc>
          <w:tcPr>
            <w:tcW w:w="1417" w:type="pct"/>
            <w:tcBorders>
              <w:top w:val="nil"/>
              <w:left w:val="single" w:sz="8" w:space="0" w:color="auto"/>
              <w:bottom w:val="nil"/>
              <w:right w:val="nil"/>
            </w:tcBorders>
            <w:tcMar>
              <w:top w:w="0" w:type="dxa"/>
              <w:left w:w="108" w:type="dxa"/>
              <w:bottom w:w="0" w:type="dxa"/>
              <w:right w:w="108" w:type="dxa"/>
            </w:tcMar>
            <w:vAlign w:val="center"/>
            <w:hideMark/>
          </w:tcPr>
          <w:p w:rsidR="00175C2B" w:rsidRPr="00E25C55" w:rsidRDefault="00175C2B" w:rsidP="00C9119A">
            <w:pPr>
              <w:pStyle w:val="Footer"/>
              <w:bidi w:val="0"/>
              <w:rPr>
                <w:rFonts w:asciiTheme="minorBidi" w:hAnsiTheme="minorBidi" w:cstheme="minorBidi"/>
                <w:sz w:val="18"/>
                <w:szCs w:val="18"/>
              </w:rPr>
            </w:pPr>
            <w:r w:rsidRPr="00E25C55">
              <w:rPr>
                <w:rFonts w:asciiTheme="minorBidi" w:hAnsiTheme="minorBidi" w:cstheme="minorBidi"/>
                <w:sz w:val="18"/>
                <w:szCs w:val="18"/>
              </w:rPr>
              <w:t>Unit does not exist</w:t>
            </w:r>
          </w:p>
        </w:tc>
        <w:tc>
          <w:tcPr>
            <w:tcW w:w="944" w:type="pct"/>
            <w:tcBorders>
              <w:top w:val="nil"/>
              <w:left w:val="nil"/>
              <w:bottom w:val="nil"/>
              <w:right w:val="single" w:sz="8" w:space="0" w:color="auto"/>
            </w:tcBorders>
            <w:tcMar>
              <w:top w:w="0" w:type="dxa"/>
              <w:left w:w="108" w:type="dxa"/>
              <w:bottom w:w="0" w:type="dxa"/>
              <w:right w:w="108" w:type="dxa"/>
            </w:tcMar>
            <w:vAlign w:val="center"/>
            <w:hideMark/>
          </w:tcPr>
          <w:p w:rsidR="00175C2B" w:rsidRPr="00E25C55" w:rsidRDefault="005B351C" w:rsidP="00C9119A">
            <w:pPr>
              <w:pStyle w:val="Footer"/>
              <w:bidi w:val="0"/>
              <w:ind w:right="329"/>
              <w:jc w:val="center"/>
              <w:rPr>
                <w:rFonts w:asciiTheme="minorBidi" w:hAnsiTheme="minorBidi" w:cstheme="minorBidi"/>
                <w:sz w:val="18"/>
                <w:szCs w:val="18"/>
              </w:rPr>
            </w:pPr>
            <w:r>
              <w:rPr>
                <w:rFonts w:asciiTheme="minorBidi" w:hAnsiTheme="minorBidi" w:cstheme="minorBidi"/>
                <w:sz w:val="18"/>
                <w:szCs w:val="18"/>
              </w:rPr>
              <w:t xml:space="preserve">      </w:t>
            </w:r>
            <w:r w:rsidR="00175C2B" w:rsidRPr="00E25C55">
              <w:rPr>
                <w:rFonts w:asciiTheme="minorBidi" w:hAnsiTheme="minorBidi" w:cstheme="minorBidi"/>
                <w:sz w:val="18"/>
                <w:szCs w:val="18"/>
              </w:rPr>
              <w:t>23</w:t>
            </w:r>
          </w:p>
        </w:tc>
        <w:tc>
          <w:tcPr>
            <w:tcW w:w="1623" w:type="pct"/>
            <w:tcMar>
              <w:top w:w="0" w:type="dxa"/>
              <w:left w:w="108" w:type="dxa"/>
              <w:bottom w:w="0" w:type="dxa"/>
              <w:right w:w="108" w:type="dxa"/>
            </w:tcMar>
            <w:vAlign w:val="center"/>
            <w:hideMark/>
          </w:tcPr>
          <w:p w:rsidR="00175C2B" w:rsidRPr="00E25C55" w:rsidRDefault="00175C2B" w:rsidP="00C9119A">
            <w:pPr>
              <w:bidi w:val="0"/>
              <w:rPr>
                <w:rFonts w:asciiTheme="minorBidi" w:eastAsiaTheme="minorHAnsi" w:hAnsiTheme="minorBidi" w:cstheme="minorBidi"/>
                <w:sz w:val="18"/>
                <w:szCs w:val="18"/>
              </w:rPr>
            </w:pPr>
            <w:r w:rsidRPr="00E25C55">
              <w:rPr>
                <w:rFonts w:asciiTheme="minorBidi" w:hAnsiTheme="minorBidi" w:cstheme="minorBidi"/>
                <w:sz w:val="18"/>
                <w:szCs w:val="18"/>
              </w:rPr>
              <w:t>No available information</w:t>
            </w:r>
          </w:p>
        </w:tc>
        <w:tc>
          <w:tcPr>
            <w:tcW w:w="1016" w:type="pct"/>
            <w:tcBorders>
              <w:top w:val="nil"/>
              <w:left w:val="nil"/>
              <w:bottom w:val="nil"/>
              <w:right w:val="single" w:sz="8" w:space="0" w:color="auto"/>
            </w:tcBorders>
            <w:tcMar>
              <w:top w:w="0" w:type="dxa"/>
              <w:left w:w="108" w:type="dxa"/>
              <w:bottom w:w="0" w:type="dxa"/>
              <w:right w:w="108" w:type="dxa"/>
            </w:tcMar>
            <w:vAlign w:val="center"/>
            <w:hideMark/>
          </w:tcPr>
          <w:p w:rsidR="00175C2B" w:rsidRPr="00E25C55" w:rsidRDefault="005B351C" w:rsidP="00C9119A">
            <w:pPr>
              <w:bidi w:val="0"/>
              <w:ind w:right="458"/>
              <w:jc w:val="center"/>
              <w:rPr>
                <w:rFonts w:asciiTheme="minorBidi" w:eastAsiaTheme="minorHAnsi" w:hAnsiTheme="minorBidi" w:cstheme="minorBidi"/>
                <w:sz w:val="18"/>
                <w:szCs w:val="18"/>
              </w:rPr>
            </w:pPr>
            <w:r>
              <w:rPr>
                <w:rFonts w:asciiTheme="minorBidi" w:hAnsiTheme="minorBidi" w:cstheme="minorBidi"/>
                <w:sz w:val="18"/>
                <w:szCs w:val="18"/>
              </w:rPr>
              <w:t xml:space="preserve">  </w:t>
            </w:r>
            <w:r w:rsidR="00175C2B" w:rsidRPr="00E25C55">
              <w:rPr>
                <w:rFonts w:asciiTheme="minorBidi" w:hAnsiTheme="minorBidi" w:cstheme="minorBidi"/>
                <w:sz w:val="18"/>
                <w:szCs w:val="18"/>
              </w:rPr>
              <w:t>12</w:t>
            </w:r>
          </w:p>
        </w:tc>
      </w:tr>
      <w:tr w:rsidR="00175C2B" w:rsidTr="002B0DAE">
        <w:trPr>
          <w:trHeight w:val="381"/>
          <w:jc w:val="center"/>
        </w:trPr>
        <w:tc>
          <w:tcPr>
            <w:tcW w:w="1417" w:type="pct"/>
            <w:tcBorders>
              <w:top w:val="nil"/>
              <w:left w:val="single" w:sz="8" w:space="0" w:color="auto"/>
              <w:bottom w:val="single" w:sz="8" w:space="0" w:color="auto"/>
              <w:right w:val="nil"/>
            </w:tcBorders>
            <w:tcMar>
              <w:top w:w="0" w:type="dxa"/>
              <w:left w:w="108" w:type="dxa"/>
              <w:bottom w:w="0" w:type="dxa"/>
              <w:right w:w="108" w:type="dxa"/>
            </w:tcMar>
            <w:vAlign w:val="center"/>
            <w:hideMark/>
          </w:tcPr>
          <w:p w:rsidR="00175C2B" w:rsidRPr="00E25C55" w:rsidRDefault="00175C2B" w:rsidP="00C9119A">
            <w:pPr>
              <w:bidi w:val="0"/>
              <w:rPr>
                <w:rFonts w:asciiTheme="minorBidi" w:eastAsiaTheme="minorHAnsi" w:hAnsiTheme="minorBidi" w:cstheme="minorBidi"/>
                <w:sz w:val="18"/>
                <w:szCs w:val="18"/>
              </w:rPr>
            </w:pPr>
            <w:r w:rsidRPr="00E25C55">
              <w:rPr>
                <w:rFonts w:asciiTheme="minorBidi" w:hAnsiTheme="minorBidi" w:cstheme="minorBidi"/>
                <w:sz w:val="18"/>
                <w:szCs w:val="18"/>
              </w:rPr>
              <w:t>No one at home</w:t>
            </w:r>
          </w:p>
        </w:tc>
        <w:tc>
          <w:tcPr>
            <w:tcW w:w="94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75C2B" w:rsidRPr="00E25C55" w:rsidRDefault="005B351C" w:rsidP="00C9119A">
            <w:pPr>
              <w:bidi w:val="0"/>
              <w:ind w:right="329"/>
              <w:jc w:val="center"/>
              <w:rPr>
                <w:rFonts w:asciiTheme="minorBidi" w:eastAsiaTheme="minorHAnsi" w:hAnsiTheme="minorBidi" w:cstheme="minorBidi"/>
                <w:sz w:val="18"/>
                <w:szCs w:val="18"/>
              </w:rPr>
            </w:pPr>
            <w:r>
              <w:rPr>
                <w:rFonts w:asciiTheme="minorBidi" w:hAnsiTheme="minorBidi" w:cstheme="minorBidi"/>
                <w:sz w:val="18"/>
                <w:szCs w:val="18"/>
              </w:rPr>
              <w:t xml:space="preserve">    </w:t>
            </w:r>
            <w:r w:rsidR="00175C2B" w:rsidRPr="00E25C55">
              <w:rPr>
                <w:rFonts w:asciiTheme="minorBidi" w:hAnsiTheme="minorBidi" w:cstheme="minorBidi"/>
                <w:sz w:val="18"/>
                <w:szCs w:val="18"/>
              </w:rPr>
              <w:t>107</w:t>
            </w:r>
          </w:p>
        </w:tc>
        <w:tc>
          <w:tcPr>
            <w:tcW w:w="1623" w:type="pct"/>
            <w:tcBorders>
              <w:top w:val="nil"/>
              <w:left w:val="nil"/>
              <w:bottom w:val="single" w:sz="8" w:space="0" w:color="auto"/>
              <w:right w:val="nil"/>
            </w:tcBorders>
            <w:tcMar>
              <w:top w:w="0" w:type="dxa"/>
              <w:left w:w="108" w:type="dxa"/>
              <w:bottom w:w="0" w:type="dxa"/>
              <w:right w:w="108" w:type="dxa"/>
            </w:tcMar>
            <w:vAlign w:val="center"/>
            <w:hideMark/>
          </w:tcPr>
          <w:p w:rsidR="00175C2B" w:rsidRPr="00E25C55" w:rsidRDefault="00175C2B" w:rsidP="00C9119A">
            <w:pPr>
              <w:bidi w:val="0"/>
              <w:rPr>
                <w:rFonts w:asciiTheme="minorBidi" w:eastAsiaTheme="minorHAnsi" w:hAnsiTheme="minorBidi" w:cstheme="minorBidi"/>
                <w:sz w:val="18"/>
                <w:szCs w:val="18"/>
              </w:rPr>
            </w:pPr>
            <w:r w:rsidRPr="00E25C55">
              <w:rPr>
                <w:rFonts w:asciiTheme="minorBidi" w:hAnsiTheme="minorBidi" w:cstheme="minorBidi"/>
                <w:sz w:val="18"/>
                <w:szCs w:val="18"/>
              </w:rPr>
              <w:t>Other</w:t>
            </w:r>
          </w:p>
        </w:tc>
        <w:tc>
          <w:tcPr>
            <w:tcW w:w="101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75C2B" w:rsidRPr="00E25C55" w:rsidRDefault="005B351C" w:rsidP="00C9119A">
            <w:pPr>
              <w:bidi w:val="0"/>
              <w:ind w:right="458"/>
              <w:jc w:val="center"/>
              <w:rPr>
                <w:rFonts w:asciiTheme="minorBidi" w:eastAsiaTheme="minorHAnsi" w:hAnsiTheme="minorBidi" w:cstheme="minorBidi"/>
                <w:sz w:val="18"/>
                <w:szCs w:val="18"/>
              </w:rPr>
            </w:pPr>
            <w:r>
              <w:rPr>
                <w:rFonts w:asciiTheme="minorBidi" w:hAnsiTheme="minorBidi" w:cstheme="minorBidi"/>
                <w:sz w:val="18"/>
                <w:szCs w:val="18"/>
              </w:rPr>
              <w:t xml:space="preserve">   </w:t>
            </w:r>
            <w:r w:rsidR="00175C2B" w:rsidRPr="00E25C55">
              <w:rPr>
                <w:rFonts w:asciiTheme="minorBidi" w:hAnsiTheme="minorBidi" w:cstheme="minorBidi"/>
                <w:sz w:val="18"/>
                <w:szCs w:val="18"/>
              </w:rPr>
              <w:t>52</w:t>
            </w:r>
          </w:p>
        </w:tc>
      </w:tr>
    </w:tbl>
    <w:p w:rsidR="00175C2B" w:rsidRPr="006503CE" w:rsidRDefault="00175C2B" w:rsidP="00C9119A">
      <w:pPr>
        <w:rPr>
          <w:rFonts w:ascii="Calibri" w:eastAsiaTheme="minorHAnsi" w:hAnsi="Calibri"/>
          <w:sz w:val="2"/>
          <w:szCs w:val="2"/>
        </w:rPr>
      </w:pPr>
    </w:p>
    <w:p w:rsidR="006503CE" w:rsidRDefault="006503CE" w:rsidP="00C9119A">
      <w:pPr>
        <w:pStyle w:val="ListParagraph"/>
        <w:spacing w:after="0" w:line="240" w:lineRule="auto"/>
        <w:ind w:left="0"/>
        <w:jc w:val="both"/>
        <w:rPr>
          <w:rFonts w:ascii="Times New Roman" w:hAnsi="Times New Roman" w:cs="Times New Roman"/>
          <w:b/>
          <w:bCs/>
          <w:sz w:val="24"/>
          <w:szCs w:val="24"/>
        </w:rPr>
      </w:pPr>
    </w:p>
    <w:p w:rsidR="00C37AD7" w:rsidRPr="00C37AD7" w:rsidRDefault="008E3479" w:rsidP="00C9119A">
      <w:pPr>
        <w:pStyle w:val="ListParagraph"/>
        <w:spacing w:after="0" w:line="240" w:lineRule="auto"/>
        <w:ind w:left="0"/>
        <w:jc w:val="both"/>
        <w:rPr>
          <w:rFonts w:ascii="Times New Roman" w:hAnsi="Times New Roman" w:cs="Times New Roman"/>
        </w:rPr>
      </w:pPr>
      <w:r>
        <w:rPr>
          <w:rFonts w:ascii="Times New Roman" w:hAnsi="Times New Roman" w:cs="Times New Roman"/>
          <w:b/>
          <w:bCs/>
          <w:sz w:val="24"/>
          <w:szCs w:val="24"/>
        </w:rPr>
        <w:t>2</w:t>
      </w:r>
      <w:r w:rsidR="00C37AD7" w:rsidRPr="00C37AD7">
        <w:rPr>
          <w:rFonts w:ascii="Times New Roman" w:hAnsi="Times New Roman" w:cs="Times New Roman"/>
          <w:b/>
          <w:bCs/>
          <w:sz w:val="24"/>
          <w:szCs w:val="24"/>
        </w:rPr>
        <w:t>.</w:t>
      </w:r>
      <w:r>
        <w:rPr>
          <w:rFonts w:ascii="Times New Roman" w:hAnsi="Times New Roman" w:cs="Times New Roman"/>
          <w:b/>
          <w:bCs/>
          <w:sz w:val="24"/>
          <w:szCs w:val="24"/>
        </w:rPr>
        <w:t>8</w:t>
      </w:r>
      <w:r w:rsidR="00C37AD7" w:rsidRPr="00C37AD7">
        <w:rPr>
          <w:rFonts w:ascii="Times New Roman" w:hAnsi="Times New Roman" w:cs="Times New Roman"/>
          <w:b/>
          <w:bCs/>
          <w:sz w:val="24"/>
          <w:szCs w:val="24"/>
        </w:rPr>
        <w:t xml:space="preserve"> Comparison</w:t>
      </w:r>
    </w:p>
    <w:p w:rsidR="00C37AD7" w:rsidRPr="00C37AD7" w:rsidRDefault="00C37AD7" w:rsidP="00C9119A">
      <w:pPr>
        <w:pStyle w:val="ListParagraph"/>
        <w:spacing w:after="0" w:line="240" w:lineRule="auto"/>
        <w:ind w:left="0"/>
        <w:jc w:val="both"/>
        <w:rPr>
          <w:rStyle w:val="apple-style-span"/>
          <w:rFonts w:ascii="Times New Roman" w:hAnsi="Times New Roman" w:cs="Times New Roman"/>
          <w:color w:val="333333"/>
          <w:sz w:val="24"/>
          <w:szCs w:val="24"/>
        </w:rPr>
      </w:pPr>
      <w:r w:rsidRPr="00C37AD7">
        <w:rPr>
          <w:rStyle w:val="apple-style-span"/>
          <w:rFonts w:ascii="Times New Roman" w:hAnsi="Times New Roman" w:cs="Times New Roman"/>
          <w:color w:val="333333"/>
          <w:sz w:val="24"/>
          <w:szCs w:val="24"/>
        </w:rPr>
        <w:t>We had been making comparisons between the results of this survey and the same survey  of  2005, which were at the level of  targeted community, where there was a similarity in communities between the first  and second surveys in some indicators.</w:t>
      </w:r>
    </w:p>
    <w:p w:rsidR="00175C2B" w:rsidRPr="006503CE" w:rsidRDefault="00175C2B" w:rsidP="00C9119A">
      <w:pPr>
        <w:bidi w:val="0"/>
        <w:rPr>
          <w:rFonts w:eastAsia="Calibri" w:cs="Times New Roman"/>
          <w:b/>
          <w:bCs/>
          <w:snapToGrid/>
          <w:sz w:val="24"/>
          <w:lang w:eastAsia="en-US"/>
        </w:rPr>
      </w:pPr>
    </w:p>
    <w:p w:rsidR="00C37AD7" w:rsidRPr="00C37AD7" w:rsidRDefault="007E2B36" w:rsidP="00C9119A">
      <w:pPr>
        <w:pStyle w:val="ListParagraph"/>
        <w:spacing w:after="0" w:line="240" w:lineRule="auto"/>
        <w:ind w:left="0"/>
        <w:jc w:val="both"/>
        <w:rPr>
          <w:rFonts w:ascii="Times New Roman" w:hAnsi="Times New Roman" w:cs="Times New Roman"/>
        </w:rPr>
      </w:pPr>
      <w:r>
        <w:rPr>
          <w:rFonts w:ascii="Times New Roman" w:hAnsi="Times New Roman" w:cs="Times New Roman"/>
          <w:b/>
          <w:bCs/>
          <w:sz w:val="24"/>
          <w:szCs w:val="24"/>
        </w:rPr>
        <w:t>2</w:t>
      </w:r>
      <w:r w:rsidR="00C37AD7" w:rsidRPr="00C37AD7">
        <w:rPr>
          <w:rFonts w:ascii="Times New Roman" w:hAnsi="Times New Roman" w:cs="Times New Roman"/>
          <w:b/>
          <w:bCs/>
          <w:sz w:val="24"/>
          <w:szCs w:val="24"/>
        </w:rPr>
        <w:t>.</w:t>
      </w:r>
      <w:r>
        <w:rPr>
          <w:rFonts w:ascii="Times New Roman" w:hAnsi="Times New Roman" w:cs="Times New Roman"/>
          <w:b/>
          <w:bCs/>
          <w:sz w:val="24"/>
          <w:szCs w:val="24"/>
        </w:rPr>
        <w:t xml:space="preserve">9 </w:t>
      </w:r>
      <w:r w:rsidR="00C37AD7" w:rsidRPr="00C37AD7">
        <w:rPr>
          <w:rFonts w:ascii="Times New Roman" w:hAnsi="Times New Roman" w:cs="Times New Roman"/>
          <w:b/>
          <w:bCs/>
          <w:sz w:val="24"/>
          <w:szCs w:val="24"/>
        </w:rPr>
        <w:t xml:space="preserve">Procedures of </w:t>
      </w:r>
      <w:r w:rsidR="00276556">
        <w:rPr>
          <w:rFonts w:ascii="Times New Roman" w:hAnsi="Times New Roman" w:cs="Times New Roman"/>
          <w:b/>
          <w:bCs/>
          <w:sz w:val="24"/>
          <w:szCs w:val="24"/>
        </w:rPr>
        <w:t>q</w:t>
      </w:r>
      <w:r w:rsidR="00C37AD7" w:rsidRPr="00C37AD7">
        <w:rPr>
          <w:rFonts w:ascii="Times New Roman" w:hAnsi="Times New Roman" w:cs="Times New Roman"/>
          <w:b/>
          <w:bCs/>
          <w:sz w:val="24"/>
          <w:szCs w:val="24"/>
        </w:rPr>
        <w:t xml:space="preserve">uality </w:t>
      </w:r>
      <w:r w:rsidR="00276556">
        <w:rPr>
          <w:rFonts w:ascii="Times New Roman" w:hAnsi="Times New Roman" w:cs="Times New Roman"/>
          <w:b/>
          <w:bCs/>
          <w:sz w:val="24"/>
          <w:szCs w:val="24"/>
        </w:rPr>
        <w:t>c</w:t>
      </w:r>
      <w:r w:rsidR="00C37AD7" w:rsidRPr="00C37AD7">
        <w:rPr>
          <w:rFonts w:ascii="Times New Roman" w:hAnsi="Times New Roman" w:cs="Times New Roman"/>
          <w:b/>
          <w:bCs/>
          <w:sz w:val="24"/>
          <w:szCs w:val="24"/>
        </w:rPr>
        <w:t xml:space="preserve">ontrol </w:t>
      </w:r>
    </w:p>
    <w:p w:rsidR="00C37AD7" w:rsidRDefault="00C37AD7" w:rsidP="00C9119A">
      <w:pPr>
        <w:pStyle w:val="ListParagraph"/>
        <w:spacing w:after="0" w:line="240" w:lineRule="auto"/>
        <w:ind w:left="0"/>
        <w:jc w:val="both"/>
        <w:rPr>
          <w:rStyle w:val="apple-style-span"/>
          <w:rFonts w:ascii="Times New Roman" w:hAnsi="Times New Roman" w:cs="Times New Roman"/>
          <w:color w:val="333333"/>
          <w:sz w:val="24"/>
          <w:szCs w:val="24"/>
        </w:rPr>
      </w:pPr>
      <w:r w:rsidRPr="00C37AD7">
        <w:rPr>
          <w:rStyle w:val="apple-style-span"/>
          <w:rFonts w:ascii="Times New Roman" w:hAnsi="Times New Roman" w:cs="Times New Roman"/>
          <w:color w:val="333333"/>
          <w:sz w:val="24"/>
          <w:szCs w:val="24"/>
        </w:rPr>
        <w:t>Du</w:t>
      </w:r>
      <w:r w:rsidR="00E25C55">
        <w:rPr>
          <w:rStyle w:val="apple-style-span"/>
          <w:rFonts w:ascii="Times New Roman" w:hAnsi="Times New Roman" w:cs="Times New Roman"/>
          <w:color w:val="333333"/>
          <w:sz w:val="24"/>
          <w:szCs w:val="24"/>
        </w:rPr>
        <w:t>ring the various stages of work</w:t>
      </w:r>
      <w:r w:rsidRPr="00C37AD7">
        <w:rPr>
          <w:rStyle w:val="apple-style-span"/>
          <w:rFonts w:ascii="Times New Roman" w:hAnsi="Times New Roman" w:cs="Times New Roman"/>
          <w:color w:val="333333"/>
          <w:sz w:val="24"/>
          <w:szCs w:val="24"/>
        </w:rPr>
        <w:t xml:space="preserve">, several measures had been taken to ensure quality control, as  training of  staff on data entry program, data entry program was examined before starting the process of data entry  to mitigate and reduce any problems might appear. There  was a constant communication and contact with the field work team through continued field visits, meetings were held periodically with the field work team during different field visits. As well as, there was  continued contacts  to tackle  any problems they might face during the field work and to develop appropriate solutions through the issuance of the instructions  to explain any lack of clarity of a particular concept or any cases that might need further clarification </w:t>
      </w:r>
      <w:r>
        <w:rPr>
          <w:rStyle w:val="apple-style-span"/>
          <w:rFonts w:ascii="Times New Roman" w:hAnsi="Times New Roman" w:cs="Times New Roman"/>
          <w:color w:val="333333"/>
          <w:sz w:val="24"/>
          <w:szCs w:val="24"/>
        </w:rPr>
        <w:t>in the field</w:t>
      </w:r>
      <w:r w:rsidRPr="00C37AD7">
        <w:rPr>
          <w:rStyle w:val="apple-style-span"/>
          <w:rFonts w:ascii="Times New Roman" w:hAnsi="Times New Roman" w:cs="Times New Roman"/>
          <w:color w:val="333333"/>
          <w:sz w:val="24"/>
          <w:szCs w:val="24"/>
        </w:rPr>
        <w:t xml:space="preserve">.  </w:t>
      </w:r>
    </w:p>
    <w:p w:rsidR="002B0DAE" w:rsidRDefault="002B0DAE" w:rsidP="00C9119A">
      <w:pPr>
        <w:pStyle w:val="ListParagraph"/>
        <w:spacing w:after="0" w:line="240" w:lineRule="auto"/>
        <w:ind w:left="0"/>
        <w:jc w:val="both"/>
        <w:rPr>
          <w:rStyle w:val="apple-style-span"/>
          <w:rFonts w:ascii="Times New Roman" w:hAnsi="Times New Roman" w:cs="Times New Roman"/>
          <w:color w:val="333333"/>
          <w:sz w:val="24"/>
          <w:szCs w:val="24"/>
        </w:rPr>
      </w:pPr>
    </w:p>
    <w:p w:rsidR="00C37AD7" w:rsidRPr="00C37AD7" w:rsidRDefault="007E2B36" w:rsidP="00C9119A">
      <w:pPr>
        <w:pStyle w:val="ListParagraph"/>
        <w:spacing w:after="0" w:line="240" w:lineRule="auto"/>
        <w:ind w:left="0"/>
        <w:jc w:val="both"/>
        <w:rPr>
          <w:rFonts w:ascii="Times New Roman" w:hAnsi="Times New Roman" w:cs="Times New Roman"/>
          <w:b/>
          <w:bCs/>
          <w:sz w:val="24"/>
          <w:szCs w:val="24"/>
        </w:rPr>
      </w:pPr>
      <w:r>
        <w:rPr>
          <w:rFonts w:ascii="Times New Roman" w:hAnsi="Times New Roman" w:cs="Times New Roman"/>
          <w:b/>
          <w:bCs/>
          <w:sz w:val="24"/>
          <w:szCs w:val="24"/>
        </w:rPr>
        <w:t>2</w:t>
      </w:r>
      <w:r w:rsidR="00C37AD7" w:rsidRPr="00C37AD7">
        <w:rPr>
          <w:rFonts w:ascii="Times New Roman" w:hAnsi="Times New Roman" w:cs="Times New Roman"/>
          <w:b/>
          <w:bCs/>
          <w:sz w:val="24"/>
          <w:szCs w:val="24"/>
        </w:rPr>
        <w:t>.</w:t>
      </w:r>
      <w:r>
        <w:rPr>
          <w:rFonts w:ascii="Times New Roman" w:hAnsi="Times New Roman" w:cs="Times New Roman"/>
          <w:b/>
          <w:bCs/>
          <w:sz w:val="24"/>
          <w:szCs w:val="24"/>
        </w:rPr>
        <w:t>10</w:t>
      </w:r>
      <w:r w:rsidR="00C37AD7" w:rsidRPr="00C37AD7">
        <w:rPr>
          <w:rFonts w:ascii="Times New Roman" w:hAnsi="Times New Roman" w:cs="Times New Roman"/>
          <w:b/>
          <w:bCs/>
          <w:sz w:val="24"/>
          <w:szCs w:val="24"/>
        </w:rPr>
        <w:t xml:space="preserve"> Technical </w:t>
      </w:r>
      <w:r w:rsidR="00276556">
        <w:rPr>
          <w:rFonts w:ascii="Times New Roman" w:hAnsi="Times New Roman" w:cs="Times New Roman"/>
          <w:b/>
          <w:bCs/>
          <w:sz w:val="24"/>
          <w:szCs w:val="24"/>
        </w:rPr>
        <w:t>n</w:t>
      </w:r>
      <w:r w:rsidR="00C37AD7" w:rsidRPr="00C37AD7">
        <w:rPr>
          <w:rFonts w:ascii="Times New Roman" w:hAnsi="Times New Roman" w:cs="Times New Roman"/>
          <w:b/>
          <w:bCs/>
          <w:sz w:val="24"/>
          <w:szCs w:val="24"/>
        </w:rPr>
        <w:t>otes on the data</w:t>
      </w:r>
    </w:p>
    <w:p w:rsidR="00C37AD7" w:rsidRPr="00C37AD7" w:rsidRDefault="00C37AD7" w:rsidP="00C9119A">
      <w:pPr>
        <w:pStyle w:val="ListParagraph"/>
        <w:spacing w:after="0" w:line="240" w:lineRule="auto"/>
        <w:ind w:left="0"/>
        <w:jc w:val="both"/>
        <w:rPr>
          <w:rStyle w:val="apple-style-span"/>
          <w:rFonts w:ascii="Times New Roman" w:hAnsi="Times New Roman" w:cs="Times New Roman"/>
          <w:color w:val="333333"/>
          <w:sz w:val="24"/>
          <w:szCs w:val="24"/>
        </w:rPr>
      </w:pPr>
      <w:r w:rsidRPr="00C37AD7">
        <w:rPr>
          <w:rStyle w:val="apple-style-span"/>
          <w:rFonts w:ascii="Times New Roman" w:hAnsi="Times New Roman" w:cs="Times New Roman"/>
          <w:color w:val="333333"/>
          <w:sz w:val="24"/>
          <w:szCs w:val="24"/>
        </w:rPr>
        <w:t>Sources of some non-statistical errors that had emerged during the implementation of the survey including the following:</w:t>
      </w:r>
    </w:p>
    <w:p w:rsidR="00C37AD7" w:rsidRDefault="00C37AD7" w:rsidP="00C9119A">
      <w:pPr>
        <w:pStyle w:val="ListParagraph"/>
        <w:numPr>
          <w:ilvl w:val="0"/>
          <w:numId w:val="8"/>
        </w:numPr>
        <w:tabs>
          <w:tab w:val="right" w:pos="284"/>
        </w:tabs>
        <w:spacing w:after="0" w:line="240" w:lineRule="auto"/>
        <w:ind w:left="284" w:hanging="284"/>
        <w:jc w:val="both"/>
        <w:rPr>
          <w:rStyle w:val="apple-style-span"/>
          <w:rFonts w:ascii="Times New Roman" w:hAnsi="Times New Roman" w:cs="Times New Roman"/>
          <w:color w:val="333333"/>
          <w:sz w:val="24"/>
          <w:szCs w:val="24"/>
        </w:rPr>
      </w:pPr>
      <w:r w:rsidRPr="00C37AD7">
        <w:rPr>
          <w:rStyle w:val="apple-style-span"/>
          <w:rFonts w:ascii="Times New Roman" w:hAnsi="Times New Roman" w:cs="Times New Roman"/>
          <w:color w:val="333333"/>
          <w:sz w:val="24"/>
          <w:szCs w:val="24"/>
        </w:rPr>
        <w:t xml:space="preserve">Inability to collecting data in some questionnaires  due to non-response such as:  absence of  any member of household  in the house, household was travelling abroad,  </w:t>
      </w:r>
      <w:r w:rsidR="00C61897">
        <w:rPr>
          <w:rStyle w:val="apple-style-span"/>
          <w:rFonts w:ascii="Times New Roman" w:hAnsi="Times New Roman" w:cs="Times New Roman"/>
          <w:color w:val="333333"/>
          <w:sz w:val="24"/>
          <w:szCs w:val="24"/>
        </w:rPr>
        <w:t>and refusal case.</w:t>
      </w:r>
    </w:p>
    <w:p w:rsidR="00C37AD7" w:rsidRDefault="00C37AD7" w:rsidP="00C9119A">
      <w:pPr>
        <w:pStyle w:val="ListParagraph"/>
        <w:numPr>
          <w:ilvl w:val="0"/>
          <w:numId w:val="8"/>
        </w:numPr>
        <w:tabs>
          <w:tab w:val="right" w:pos="284"/>
        </w:tabs>
        <w:spacing w:after="0" w:line="240" w:lineRule="auto"/>
        <w:ind w:left="284" w:hanging="284"/>
        <w:jc w:val="both"/>
        <w:rPr>
          <w:rStyle w:val="apple-style-span"/>
          <w:rFonts w:ascii="Times New Roman" w:hAnsi="Times New Roman" w:cs="Times New Roman"/>
          <w:color w:val="333333"/>
          <w:sz w:val="24"/>
          <w:szCs w:val="24"/>
        </w:rPr>
      </w:pPr>
      <w:r w:rsidRPr="00C37AD7">
        <w:rPr>
          <w:rStyle w:val="apple-style-span"/>
          <w:rFonts w:ascii="Times New Roman" w:hAnsi="Times New Roman" w:cs="Times New Roman"/>
          <w:color w:val="333333"/>
          <w:sz w:val="24"/>
          <w:szCs w:val="24"/>
        </w:rPr>
        <w:t>Privacy questions, especially those concerning married women due to causing embarrassment to the respondents such as questions of sexual violence.</w:t>
      </w:r>
    </w:p>
    <w:p w:rsidR="00C37AD7" w:rsidRDefault="00C37AD7" w:rsidP="00C9119A">
      <w:pPr>
        <w:pStyle w:val="ListParagraph"/>
        <w:numPr>
          <w:ilvl w:val="0"/>
          <w:numId w:val="8"/>
        </w:numPr>
        <w:tabs>
          <w:tab w:val="right" w:pos="284"/>
        </w:tabs>
        <w:spacing w:after="0" w:line="240" w:lineRule="auto"/>
        <w:ind w:left="284" w:hanging="284"/>
        <w:jc w:val="both"/>
        <w:rPr>
          <w:rStyle w:val="apple-style-span"/>
          <w:rFonts w:ascii="Times New Roman" w:hAnsi="Times New Roman" w:cs="Times New Roman"/>
          <w:color w:val="333333"/>
          <w:sz w:val="24"/>
          <w:szCs w:val="24"/>
        </w:rPr>
      </w:pPr>
      <w:r w:rsidRPr="00C37AD7">
        <w:rPr>
          <w:rStyle w:val="apple-style-span"/>
          <w:rFonts w:ascii="Times New Roman" w:hAnsi="Times New Roman" w:cs="Times New Roman"/>
          <w:color w:val="333333"/>
          <w:sz w:val="24"/>
          <w:szCs w:val="24"/>
        </w:rPr>
        <w:t>Errors resulting from the method of asking the question by interviewer in the field.</w:t>
      </w:r>
    </w:p>
    <w:p w:rsidR="00C37AD7" w:rsidRDefault="00C37AD7" w:rsidP="00C9119A">
      <w:pPr>
        <w:pStyle w:val="ListParagraph"/>
        <w:numPr>
          <w:ilvl w:val="0"/>
          <w:numId w:val="8"/>
        </w:numPr>
        <w:tabs>
          <w:tab w:val="right" w:pos="284"/>
        </w:tabs>
        <w:spacing w:after="0" w:line="240" w:lineRule="auto"/>
        <w:ind w:left="284" w:hanging="284"/>
        <w:jc w:val="both"/>
        <w:rPr>
          <w:rStyle w:val="apple-style-span"/>
          <w:rFonts w:ascii="Times New Roman" w:hAnsi="Times New Roman" w:cs="Times New Roman"/>
          <w:color w:val="333333"/>
          <w:sz w:val="24"/>
          <w:szCs w:val="24"/>
        </w:rPr>
      </w:pPr>
      <w:r w:rsidRPr="00C37AD7">
        <w:rPr>
          <w:rStyle w:val="apple-style-span"/>
          <w:rFonts w:ascii="Times New Roman" w:hAnsi="Times New Roman" w:cs="Times New Roman"/>
          <w:color w:val="333333"/>
          <w:sz w:val="24"/>
          <w:szCs w:val="24"/>
        </w:rPr>
        <w:t>Misunderstanding of  respondents to the question and the answer was based on such understanding .</w:t>
      </w:r>
    </w:p>
    <w:p w:rsidR="002B0DAE" w:rsidRDefault="002B0DAE">
      <w:pPr>
        <w:bidi w:val="0"/>
        <w:rPr>
          <w:rFonts w:ascii="Calibri" w:eastAsia="Calibri" w:hAnsi="Calibri" w:cs="Simplified Arabic"/>
          <w:snapToGrid/>
          <w:sz w:val="24"/>
          <w:lang w:eastAsia="en-US"/>
        </w:rPr>
      </w:pPr>
      <w:r>
        <w:rPr>
          <w:rFonts w:cs="Simplified Arabic"/>
          <w:sz w:val="24"/>
        </w:rPr>
        <w:br w:type="page"/>
      </w:r>
    </w:p>
    <w:p w:rsidR="00C37AD7" w:rsidRDefault="007E2B36" w:rsidP="00C9119A">
      <w:pPr>
        <w:pStyle w:val="ListParagraph"/>
        <w:spacing w:after="0" w:line="240" w:lineRule="auto"/>
        <w:ind w:left="0"/>
        <w:jc w:val="both"/>
        <w:rPr>
          <w:rFonts w:ascii="Times New Roman" w:hAnsi="Times New Roman" w:cs="Times New Roman"/>
          <w:b/>
          <w:bCs/>
          <w:sz w:val="24"/>
          <w:szCs w:val="24"/>
        </w:rPr>
      </w:pPr>
      <w:r>
        <w:rPr>
          <w:rFonts w:ascii="Times New Roman" w:hAnsi="Times New Roman" w:cs="Times New Roman"/>
          <w:b/>
          <w:bCs/>
          <w:sz w:val="24"/>
          <w:szCs w:val="24"/>
        </w:rPr>
        <w:lastRenderedPageBreak/>
        <w:t>2</w:t>
      </w:r>
      <w:r w:rsidR="00463F4F">
        <w:rPr>
          <w:rFonts w:ascii="Times New Roman" w:hAnsi="Times New Roman" w:cs="Times New Roman"/>
          <w:b/>
          <w:bCs/>
          <w:sz w:val="24"/>
          <w:szCs w:val="24"/>
        </w:rPr>
        <w:t>.</w:t>
      </w:r>
      <w:r>
        <w:rPr>
          <w:rFonts w:ascii="Times New Roman" w:hAnsi="Times New Roman" w:cs="Times New Roman"/>
          <w:b/>
          <w:bCs/>
          <w:sz w:val="24"/>
          <w:szCs w:val="24"/>
        </w:rPr>
        <w:t>11</w:t>
      </w:r>
      <w:r w:rsidR="00463F4F">
        <w:rPr>
          <w:rFonts w:ascii="Times New Roman" w:hAnsi="Times New Roman" w:cs="Times New Roman"/>
          <w:b/>
          <w:bCs/>
          <w:sz w:val="24"/>
          <w:szCs w:val="24"/>
        </w:rPr>
        <w:t xml:space="preserve"> T</w:t>
      </w:r>
      <w:r w:rsidR="00C37AD7" w:rsidRPr="00C37AD7">
        <w:rPr>
          <w:rFonts w:ascii="Times New Roman" w:hAnsi="Times New Roman" w:cs="Times New Roman"/>
          <w:b/>
          <w:bCs/>
          <w:sz w:val="24"/>
          <w:szCs w:val="24"/>
        </w:rPr>
        <w:t>he major challenges</w:t>
      </w:r>
    </w:p>
    <w:p w:rsidR="00463F4F" w:rsidRDefault="00C37AD7" w:rsidP="00C9119A">
      <w:pPr>
        <w:pStyle w:val="ListParagraph"/>
        <w:numPr>
          <w:ilvl w:val="1"/>
          <w:numId w:val="7"/>
        </w:numPr>
        <w:tabs>
          <w:tab w:val="right" w:pos="426"/>
        </w:tabs>
        <w:spacing w:after="0" w:line="240" w:lineRule="auto"/>
        <w:ind w:left="426" w:hanging="426"/>
        <w:jc w:val="both"/>
        <w:rPr>
          <w:rStyle w:val="apple-style-span"/>
          <w:rFonts w:ascii="Times New Roman" w:hAnsi="Times New Roman" w:cs="Times New Roman"/>
          <w:color w:val="333333"/>
          <w:sz w:val="24"/>
          <w:szCs w:val="24"/>
        </w:rPr>
      </w:pPr>
      <w:r w:rsidRPr="00C37AD7">
        <w:rPr>
          <w:rStyle w:val="apple-style-span"/>
          <w:rFonts w:ascii="Times New Roman" w:hAnsi="Times New Roman" w:cs="Times New Roman"/>
          <w:color w:val="333333"/>
          <w:sz w:val="24"/>
          <w:szCs w:val="24"/>
        </w:rPr>
        <w:t>There was a</w:t>
      </w:r>
      <w:r w:rsidRPr="00463F4F">
        <w:rPr>
          <w:rStyle w:val="apple-style-span"/>
          <w:rFonts w:ascii="Times New Roman" w:hAnsi="Times New Roman" w:cs="Times New Roman"/>
          <w:color w:val="333333"/>
          <w:sz w:val="16"/>
          <w:szCs w:val="16"/>
        </w:rPr>
        <w:t xml:space="preserve"> </w:t>
      </w:r>
      <w:r w:rsidRPr="00C37AD7">
        <w:rPr>
          <w:rStyle w:val="apple-style-span"/>
          <w:rFonts w:ascii="Times New Roman" w:hAnsi="Times New Roman" w:cs="Times New Roman"/>
          <w:color w:val="333333"/>
          <w:sz w:val="24"/>
          <w:szCs w:val="24"/>
        </w:rPr>
        <w:t>special questionnaire for children at  age  group of 12</w:t>
      </w:r>
      <w:r w:rsidR="003E2231">
        <w:rPr>
          <w:rStyle w:val="apple-style-span"/>
          <w:rFonts w:ascii="Times New Roman" w:hAnsi="Times New Roman" w:cs="Times New Roman"/>
          <w:color w:val="333333"/>
          <w:sz w:val="24"/>
          <w:szCs w:val="24"/>
        </w:rPr>
        <w:t>-</w:t>
      </w:r>
      <w:r w:rsidRPr="00C37AD7">
        <w:rPr>
          <w:rStyle w:val="apple-style-span"/>
          <w:rFonts w:ascii="Times New Roman" w:hAnsi="Times New Roman" w:cs="Times New Roman"/>
          <w:color w:val="333333"/>
          <w:sz w:val="24"/>
          <w:szCs w:val="24"/>
        </w:rPr>
        <w:t xml:space="preserve">17 years, this questionnaire included many indicators that measure violence against children as another target group, the challenge had been in the mechanism of the interview whether to interview  the child himself or adults of his/her family. </w:t>
      </w:r>
      <w:r w:rsidR="00C61897">
        <w:rPr>
          <w:rStyle w:val="apple-style-span"/>
          <w:rFonts w:ascii="Times New Roman" w:hAnsi="Times New Roman" w:cs="Times New Roman"/>
          <w:color w:val="333333"/>
          <w:sz w:val="24"/>
          <w:szCs w:val="24"/>
        </w:rPr>
        <w:t xml:space="preserve"> But</w:t>
      </w:r>
      <w:r w:rsidRPr="00C37AD7">
        <w:rPr>
          <w:rStyle w:val="apple-style-span"/>
          <w:rFonts w:ascii="Times New Roman" w:hAnsi="Times New Roman" w:cs="Times New Roman"/>
          <w:color w:val="333333"/>
          <w:sz w:val="24"/>
          <w:szCs w:val="24"/>
        </w:rPr>
        <w:t xml:space="preserve"> After examining the issue by  the Advisory Committee of the survey,</w:t>
      </w:r>
      <w:r w:rsidR="00C61897">
        <w:rPr>
          <w:rStyle w:val="apple-style-span"/>
          <w:rFonts w:ascii="Times New Roman" w:hAnsi="Times New Roman" w:cs="Times New Roman"/>
          <w:color w:val="333333"/>
          <w:sz w:val="24"/>
          <w:szCs w:val="24"/>
        </w:rPr>
        <w:t xml:space="preserve"> it was approached that </w:t>
      </w:r>
      <w:r w:rsidRPr="00C37AD7">
        <w:rPr>
          <w:rStyle w:val="apple-style-span"/>
          <w:rFonts w:ascii="Times New Roman" w:hAnsi="Times New Roman" w:cs="Times New Roman"/>
          <w:color w:val="333333"/>
          <w:sz w:val="24"/>
          <w:szCs w:val="24"/>
        </w:rPr>
        <w:t xml:space="preserve">children themselves were to be interviewed in this survey away from their parents.  </w:t>
      </w:r>
      <w:r w:rsidR="00C61897">
        <w:rPr>
          <w:rStyle w:val="apple-style-span"/>
          <w:rFonts w:ascii="Times New Roman" w:hAnsi="Times New Roman" w:cs="Times New Roman"/>
          <w:color w:val="333333"/>
          <w:sz w:val="24"/>
          <w:szCs w:val="24"/>
        </w:rPr>
        <w:t>I</w:t>
      </w:r>
      <w:r w:rsidRPr="00C37AD7">
        <w:rPr>
          <w:rStyle w:val="apple-style-span"/>
          <w:rFonts w:ascii="Times New Roman" w:hAnsi="Times New Roman" w:cs="Times New Roman"/>
          <w:color w:val="333333"/>
          <w:sz w:val="24"/>
          <w:szCs w:val="24"/>
        </w:rPr>
        <w:t xml:space="preserve">t was found by the pilot survey that it was possible to meet this group and record their logical answers after securing </w:t>
      </w:r>
      <w:r w:rsidR="00DA6B18">
        <w:rPr>
          <w:rStyle w:val="apple-style-span"/>
          <w:rFonts w:ascii="Times New Roman" w:hAnsi="Times New Roman" w:cs="Times New Roman"/>
          <w:color w:val="333333"/>
          <w:sz w:val="24"/>
          <w:szCs w:val="24"/>
        </w:rPr>
        <w:t xml:space="preserve">      </w:t>
      </w:r>
      <w:r w:rsidRPr="00C37AD7">
        <w:rPr>
          <w:rStyle w:val="apple-style-span"/>
          <w:rFonts w:ascii="Times New Roman" w:hAnsi="Times New Roman" w:cs="Times New Roman"/>
          <w:color w:val="333333"/>
          <w:sz w:val="24"/>
          <w:szCs w:val="24"/>
        </w:rPr>
        <w:t xml:space="preserve">a safe and appropriate environment to them during the interview. </w:t>
      </w:r>
      <w:r w:rsidR="00C61897">
        <w:rPr>
          <w:rStyle w:val="apple-style-span"/>
          <w:rFonts w:ascii="Times New Roman" w:hAnsi="Times New Roman" w:cs="Times New Roman"/>
          <w:color w:val="333333"/>
          <w:sz w:val="24"/>
          <w:szCs w:val="24"/>
        </w:rPr>
        <w:t xml:space="preserve"> </w:t>
      </w:r>
      <w:r w:rsidRPr="00C37AD7">
        <w:rPr>
          <w:rStyle w:val="apple-style-span"/>
          <w:rFonts w:ascii="Times New Roman" w:hAnsi="Times New Roman" w:cs="Times New Roman"/>
          <w:color w:val="333333"/>
          <w:sz w:val="24"/>
          <w:szCs w:val="24"/>
        </w:rPr>
        <w:t>Such a decision of the Advisory Committee was correct  in this regard  where obtained data  had high credibility.</w:t>
      </w:r>
    </w:p>
    <w:p w:rsidR="00C37AD7" w:rsidRDefault="00C37AD7" w:rsidP="00D640FF">
      <w:pPr>
        <w:pStyle w:val="ListParagraph"/>
        <w:numPr>
          <w:ilvl w:val="1"/>
          <w:numId w:val="7"/>
        </w:numPr>
        <w:spacing w:after="0" w:line="240" w:lineRule="auto"/>
        <w:ind w:left="426" w:hanging="426"/>
        <w:jc w:val="both"/>
        <w:rPr>
          <w:rStyle w:val="apple-style-span"/>
          <w:rFonts w:ascii="Times New Roman" w:hAnsi="Times New Roman" w:cs="Times New Roman"/>
          <w:color w:val="333333"/>
          <w:sz w:val="24"/>
          <w:szCs w:val="24"/>
        </w:rPr>
      </w:pPr>
      <w:r w:rsidRPr="00C37AD7">
        <w:rPr>
          <w:rStyle w:val="apple-style-span"/>
          <w:rFonts w:ascii="Times New Roman" w:hAnsi="Times New Roman" w:cs="Times New Roman"/>
          <w:color w:val="333333"/>
          <w:sz w:val="24"/>
          <w:szCs w:val="24"/>
        </w:rPr>
        <w:t xml:space="preserve">Another challenge was collecting data of married males (male couples), there was also </w:t>
      </w:r>
      <w:r w:rsidR="00DA6B18">
        <w:rPr>
          <w:rStyle w:val="apple-style-span"/>
          <w:rFonts w:ascii="Times New Roman" w:hAnsi="Times New Roman" w:cs="Times New Roman"/>
          <w:color w:val="333333"/>
          <w:sz w:val="24"/>
          <w:szCs w:val="24"/>
        </w:rPr>
        <w:t xml:space="preserve">      </w:t>
      </w:r>
      <w:r w:rsidRPr="00C37AD7">
        <w:rPr>
          <w:rStyle w:val="apple-style-span"/>
          <w:rFonts w:ascii="Times New Roman" w:hAnsi="Times New Roman" w:cs="Times New Roman"/>
          <w:color w:val="333333"/>
          <w:sz w:val="24"/>
          <w:szCs w:val="24"/>
        </w:rPr>
        <w:t>a great challenge in the mechanism to be followed  whether to interview the husband on whether he was exposed to violence by his wife? Or will interview the wife and ask her whether she had exercised violence against her husband, and thus to identify the percentage of violence against husbands by their wives. Also the Advisory Committee of  the survey decided to interview the wife and not the husband, depending on local and international previous experiences which indicated that men might not declare whether they were exposed to violence practices by their wives and in turn that women were more realistic in their answers, whether she was a victim or an aggressor.</w:t>
      </w:r>
    </w:p>
    <w:p w:rsidR="004E7054" w:rsidRDefault="004E7054" w:rsidP="00C9119A">
      <w:pPr>
        <w:bidi w:val="0"/>
        <w:jc w:val="both"/>
        <w:rPr>
          <w:rStyle w:val="apple-style-span"/>
          <w:rFonts w:cs="Times New Roman"/>
          <w:color w:val="333333"/>
          <w:sz w:val="24"/>
        </w:rPr>
      </w:pPr>
    </w:p>
    <w:p w:rsidR="00713166" w:rsidRDefault="00713166" w:rsidP="00C9119A">
      <w:pPr>
        <w:bidi w:val="0"/>
        <w:jc w:val="both"/>
        <w:rPr>
          <w:rStyle w:val="apple-style-span"/>
          <w:rFonts w:cs="Times New Roman"/>
          <w:color w:val="333333"/>
          <w:sz w:val="24"/>
        </w:rPr>
      </w:pPr>
    </w:p>
    <w:p w:rsidR="00713166" w:rsidRDefault="00713166" w:rsidP="00C9119A">
      <w:pPr>
        <w:bidi w:val="0"/>
        <w:jc w:val="both"/>
        <w:rPr>
          <w:rStyle w:val="apple-style-span"/>
          <w:rFonts w:cs="Times New Roman"/>
          <w:color w:val="333333"/>
          <w:sz w:val="24"/>
        </w:rPr>
      </w:pPr>
    </w:p>
    <w:p w:rsidR="00713166" w:rsidRDefault="00713166" w:rsidP="00C9119A">
      <w:pPr>
        <w:bidi w:val="0"/>
        <w:jc w:val="both"/>
        <w:rPr>
          <w:rStyle w:val="apple-style-span"/>
          <w:rFonts w:cs="Times New Roman"/>
          <w:color w:val="333333"/>
          <w:sz w:val="24"/>
        </w:rPr>
      </w:pPr>
    </w:p>
    <w:p w:rsidR="00713166" w:rsidRDefault="00713166" w:rsidP="00C9119A">
      <w:pPr>
        <w:bidi w:val="0"/>
        <w:jc w:val="both"/>
        <w:rPr>
          <w:rStyle w:val="apple-style-span"/>
          <w:rFonts w:cs="Times New Roman"/>
          <w:color w:val="333333"/>
          <w:sz w:val="24"/>
        </w:rPr>
      </w:pPr>
    </w:p>
    <w:p w:rsidR="00713166" w:rsidRDefault="00713166" w:rsidP="00C9119A">
      <w:pPr>
        <w:bidi w:val="0"/>
        <w:jc w:val="both"/>
        <w:rPr>
          <w:rStyle w:val="apple-style-span"/>
          <w:rFonts w:cs="Times New Roman"/>
          <w:color w:val="333333"/>
          <w:sz w:val="24"/>
        </w:rPr>
      </w:pPr>
    </w:p>
    <w:p w:rsidR="00713166" w:rsidRDefault="00713166" w:rsidP="00C9119A">
      <w:pPr>
        <w:bidi w:val="0"/>
        <w:jc w:val="both"/>
        <w:rPr>
          <w:rStyle w:val="apple-style-span"/>
          <w:rFonts w:cs="Times New Roman"/>
          <w:color w:val="333333"/>
          <w:sz w:val="24"/>
        </w:rPr>
      </w:pPr>
    </w:p>
    <w:p w:rsidR="00713166" w:rsidRDefault="00713166" w:rsidP="00C9119A">
      <w:pPr>
        <w:bidi w:val="0"/>
        <w:jc w:val="both"/>
        <w:rPr>
          <w:rStyle w:val="apple-style-span"/>
          <w:rFonts w:cs="Times New Roman"/>
          <w:color w:val="333333"/>
          <w:sz w:val="24"/>
        </w:rPr>
      </w:pPr>
    </w:p>
    <w:p w:rsidR="00713166" w:rsidRDefault="00713166" w:rsidP="00C9119A">
      <w:pPr>
        <w:bidi w:val="0"/>
        <w:jc w:val="both"/>
        <w:rPr>
          <w:rStyle w:val="apple-style-span"/>
          <w:rFonts w:cs="Times New Roman"/>
          <w:color w:val="333333"/>
          <w:sz w:val="24"/>
        </w:rPr>
      </w:pPr>
    </w:p>
    <w:p w:rsidR="00713166" w:rsidRDefault="00713166" w:rsidP="00C9119A">
      <w:pPr>
        <w:bidi w:val="0"/>
        <w:jc w:val="both"/>
        <w:rPr>
          <w:rStyle w:val="apple-style-span"/>
          <w:rFonts w:cs="Times New Roman"/>
          <w:color w:val="333333"/>
          <w:sz w:val="24"/>
        </w:rPr>
      </w:pPr>
    </w:p>
    <w:p w:rsidR="00713166" w:rsidRDefault="00713166" w:rsidP="00C9119A">
      <w:pPr>
        <w:bidi w:val="0"/>
        <w:jc w:val="both"/>
        <w:rPr>
          <w:rStyle w:val="apple-style-span"/>
          <w:rFonts w:cs="Times New Roman"/>
          <w:color w:val="333333"/>
          <w:sz w:val="24"/>
        </w:rPr>
      </w:pPr>
    </w:p>
    <w:p w:rsidR="00713166" w:rsidRDefault="00713166" w:rsidP="00C9119A">
      <w:pPr>
        <w:bidi w:val="0"/>
        <w:jc w:val="both"/>
        <w:rPr>
          <w:rStyle w:val="apple-style-span"/>
          <w:rFonts w:cs="Times New Roman"/>
          <w:color w:val="333333"/>
          <w:sz w:val="24"/>
        </w:rPr>
      </w:pPr>
    </w:p>
    <w:p w:rsidR="00713166" w:rsidRDefault="00713166" w:rsidP="00C9119A">
      <w:pPr>
        <w:bidi w:val="0"/>
        <w:jc w:val="both"/>
        <w:rPr>
          <w:rStyle w:val="apple-style-span"/>
          <w:rFonts w:cs="Times New Roman"/>
          <w:color w:val="333333"/>
          <w:sz w:val="24"/>
        </w:rPr>
      </w:pPr>
    </w:p>
    <w:p w:rsidR="00713166" w:rsidRDefault="00713166" w:rsidP="00C9119A">
      <w:pPr>
        <w:bidi w:val="0"/>
        <w:jc w:val="both"/>
        <w:rPr>
          <w:rStyle w:val="apple-style-span"/>
          <w:rFonts w:cs="Times New Roman"/>
          <w:color w:val="333333"/>
          <w:sz w:val="24"/>
        </w:rPr>
      </w:pPr>
    </w:p>
    <w:p w:rsidR="00713166" w:rsidRDefault="00713166" w:rsidP="00C9119A">
      <w:pPr>
        <w:bidi w:val="0"/>
        <w:jc w:val="both"/>
        <w:rPr>
          <w:rStyle w:val="apple-style-span"/>
          <w:rFonts w:cs="Times New Roman"/>
          <w:color w:val="333333"/>
          <w:sz w:val="24"/>
        </w:rPr>
      </w:pPr>
    </w:p>
    <w:p w:rsidR="001B4C49" w:rsidRDefault="001B4C49" w:rsidP="00C9119A">
      <w:pPr>
        <w:bidi w:val="0"/>
        <w:rPr>
          <w:rStyle w:val="apple-style-span"/>
          <w:rFonts w:cs="Times New Roman"/>
          <w:color w:val="333333"/>
          <w:sz w:val="24"/>
        </w:rPr>
      </w:pPr>
      <w:r>
        <w:rPr>
          <w:rStyle w:val="apple-style-span"/>
          <w:rFonts w:cs="Times New Roman"/>
          <w:color w:val="333333"/>
          <w:sz w:val="24"/>
        </w:rPr>
        <w:br w:type="page"/>
      </w:r>
    </w:p>
    <w:p w:rsidR="001B4C49" w:rsidRDefault="001B4C49" w:rsidP="00C9119A">
      <w:pPr>
        <w:bidi w:val="0"/>
        <w:rPr>
          <w:rStyle w:val="apple-style-span"/>
          <w:rFonts w:cs="Times New Roman"/>
          <w:color w:val="333333"/>
          <w:sz w:val="24"/>
        </w:rPr>
      </w:pPr>
      <w:r>
        <w:rPr>
          <w:rStyle w:val="apple-style-span"/>
          <w:rFonts w:cs="Times New Roman"/>
          <w:color w:val="333333"/>
          <w:sz w:val="24"/>
        </w:rPr>
        <w:lastRenderedPageBreak/>
        <w:br w:type="page"/>
      </w:r>
    </w:p>
    <w:p w:rsidR="00242520" w:rsidRPr="00900C66" w:rsidRDefault="00242520" w:rsidP="00C9119A">
      <w:pPr>
        <w:pStyle w:val="BodyText"/>
        <w:jc w:val="center"/>
        <w:rPr>
          <w:szCs w:val="24"/>
        </w:rPr>
      </w:pPr>
      <w:r w:rsidRPr="00900C66">
        <w:rPr>
          <w:szCs w:val="24"/>
        </w:rPr>
        <w:lastRenderedPageBreak/>
        <w:t xml:space="preserve">Chapter </w:t>
      </w:r>
      <w:r>
        <w:rPr>
          <w:szCs w:val="24"/>
        </w:rPr>
        <w:t>Three</w:t>
      </w:r>
    </w:p>
    <w:p w:rsidR="00242520" w:rsidRPr="00E82B53" w:rsidRDefault="00242520" w:rsidP="00C9119A">
      <w:pPr>
        <w:pStyle w:val="BodyText"/>
        <w:jc w:val="center"/>
        <w:rPr>
          <w:b/>
          <w:bCs/>
          <w:sz w:val="22"/>
          <w:szCs w:val="22"/>
        </w:rPr>
      </w:pPr>
    </w:p>
    <w:p w:rsidR="00242520" w:rsidRDefault="00242520" w:rsidP="00C9119A">
      <w:pPr>
        <w:pStyle w:val="BodyText"/>
        <w:jc w:val="center"/>
        <w:rPr>
          <w:b/>
          <w:bCs/>
          <w:sz w:val="28"/>
          <w:rtl/>
          <w:lang w:val="en-AU"/>
        </w:rPr>
      </w:pPr>
      <w:r>
        <w:rPr>
          <w:b/>
          <w:bCs/>
          <w:sz w:val="28"/>
        </w:rPr>
        <w:t>Concepts and definitions</w:t>
      </w:r>
    </w:p>
    <w:p w:rsidR="00242520" w:rsidRPr="00E82B53" w:rsidRDefault="00242520" w:rsidP="00C9119A">
      <w:pPr>
        <w:pStyle w:val="BodyText"/>
        <w:jc w:val="center"/>
        <w:rPr>
          <w:rFonts w:cs="Times New Roman"/>
          <w:sz w:val="22"/>
          <w:szCs w:val="22"/>
          <w:rtl/>
        </w:rPr>
      </w:pPr>
    </w:p>
    <w:p w:rsidR="00242520" w:rsidRPr="004A22D6" w:rsidRDefault="00242520" w:rsidP="00C9119A">
      <w:pPr>
        <w:bidi w:val="0"/>
        <w:rPr>
          <w:rFonts w:cs="Times New Roman"/>
          <w:b/>
          <w:bCs/>
          <w:sz w:val="24"/>
        </w:rPr>
      </w:pPr>
      <w:r w:rsidRPr="004A22D6">
        <w:rPr>
          <w:rFonts w:cs="Times New Roman"/>
          <w:b/>
          <w:bCs/>
          <w:sz w:val="24"/>
        </w:rPr>
        <w:t>Domestic violence:</w:t>
      </w:r>
    </w:p>
    <w:p w:rsidR="00242520" w:rsidRPr="004A22D6" w:rsidRDefault="00242520" w:rsidP="00C9119A">
      <w:pPr>
        <w:autoSpaceDE w:val="0"/>
        <w:autoSpaceDN w:val="0"/>
        <w:bidi w:val="0"/>
        <w:adjustRightInd w:val="0"/>
        <w:jc w:val="both"/>
        <w:rPr>
          <w:rFonts w:cs="Times New Roman"/>
          <w:sz w:val="24"/>
        </w:rPr>
      </w:pPr>
      <w:r w:rsidRPr="004A22D6">
        <w:rPr>
          <w:rFonts w:cs="Times New Roman"/>
          <w:sz w:val="24"/>
        </w:rPr>
        <w:t>Violence is any act or failure to act of a household member against another member in the household for the purpose of causing physical, sexual or psychological abuse, or the threat of physical, sexual or psychological abuse, or generates fear. It also includes the deprivation of basic rights such as shelter, food, drink, clothing, education, freedom of movement and loss of self-determination and self security.</w:t>
      </w:r>
    </w:p>
    <w:p w:rsidR="00242520" w:rsidRPr="00492F33" w:rsidRDefault="00242520" w:rsidP="00C9119A">
      <w:pPr>
        <w:pStyle w:val="BodyText"/>
        <w:jc w:val="center"/>
        <w:rPr>
          <w:rFonts w:cs="Times New Roman"/>
          <w:sz w:val="18"/>
          <w:szCs w:val="18"/>
        </w:rPr>
      </w:pPr>
    </w:p>
    <w:p w:rsidR="00242520" w:rsidRPr="004A22D6" w:rsidRDefault="00242520" w:rsidP="00C9119A">
      <w:pPr>
        <w:autoSpaceDE w:val="0"/>
        <w:autoSpaceDN w:val="0"/>
        <w:bidi w:val="0"/>
        <w:adjustRightInd w:val="0"/>
        <w:rPr>
          <w:rFonts w:cs="Times New Roman"/>
          <w:b/>
          <w:bCs/>
          <w:sz w:val="24"/>
        </w:rPr>
      </w:pPr>
      <w:r w:rsidRPr="004A22D6">
        <w:rPr>
          <w:rFonts w:cs="Times New Roman"/>
          <w:b/>
          <w:bCs/>
          <w:sz w:val="24"/>
        </w:rPr>
        <w:t>Women:</w:t>
      </w:r>
    </w:p>
    <w:p w:rsidR="00242520" w:rsidRPr="004A22D6" w:rsidRDefault="00242520" w:rsidP="00C9119A">
      <w:pPr>
        <w:autoSpaceDE w:val="0"/>
        <w:autoSpaceDN w:val="0"/>
        <w:bidi w:val="0"/>
        <w:adjustRightInd w:val="0"/>
        <w:jc w:val="both"/>
        <w:rPr>
          <w:rFonts w:cs="Times New Roman"/>
          <w:sz w:val="24"/>
        </w:rPr>
      </w:pPr>
      <w:r w:rsidRPr="004A22D6">
        <w:rPr>
          <w:rFonts w:cs="Times New Roman"/>
          <w:sz w:val="24"/>
        </w:rPr>
        <w:t>The term women, refers to all ages of females regardless of their social, legal status, race, religion, class or any other factor.</w:t>
      </w:r>
    </w:p>
    <w:p w:rsidR="00242520" w:rsidRPr="00492F33" w:rsidRDefault="00242520" w:rsidP="00C9119A">
      <w:pPr>
        <w:pStyle w:val="BodyText"/>
        <w:jc w:val="center"/>
        <w:rPr>
          <w:rFonts w:cs="Times New Roman"/>
          <w:sz w:val="18"/>
          <w:szCs w:val="18"/>
        </w:rPr>
      </w:pPr>
    </w:p>
    <w:p w:rsidR="00242520" w:rsidRPr="004A22D6" w:rsidRDefault="00242520" w:rsidP="00C9119A">
      <w:pPr>
        <w:autoSpaceDE w:val="0"/>
        <w:autoSpaceDN w:val="0"/>
        <w:bidi w:val="0"/>
        <w:adjustRightInd w:val="0"/>
        <w:rPr>
          <w:rFonts w:cs="Times New Roman"/>
          <w:b/>
          <w:bCs/>
          <w:sz w:val="24"/>
        </w:rPr>
      </w:pPr>
      <w:r w:rsidRPr="004A22D6">
        <w:rPr>
          <w:rFonts w:cs="Times New Roman"/>
          <w:b/>
          <w:bCs/>
          <w:sz w:val="24"/>
        </w:rPr>
        <w:t>Violence against women:</w:t>
      </w:r>
    </w:p>
    <w:p w:rsidR="00242520" w:rsidRPr="004A22D6" w:rsidRDefault="00242520" w:rsidP="00C9119A">
      <w:pPr>
        <w:autoSpaceDE w:val="0"/>
        <w:autoSpaceDN w:val="0"/>
        <w:bidi w:val="0"/>
        <w:adjustRightInd w:val="0"/>
        <w:jc w:val="both"/>
        <w:rPr>
          <w:rFonts w:cs="Times New Roman"/>
          <w:sz w:val="24"/>
        </w:rPr>
      </w:pPr>
      <w:r w:rsidRPr="004A22D6">
        <w:rPr>
          <w:rFonts w:cs="Times New Roman"/>
          <w:sz w:val="24"/>
        </w:rPr>
        <w:t>All forms of behaviors or actions taken against woman causing a physical, psychological, sexual, verbal abuse and social and economic deprivation, it also includes the threat of doing such acts and all sorts of coercion and deprivation of liberty all because they are females, whether directly or indirectly, and that causes damage or pain physically, sexually, mentally, socially or economically, whether it happened in public or private life.</w:t>
      </w:r>
    </w:p>
    <w:p w:rsidR="00242520" w:rsidRPr="00492F33" w:rsidRDefault="00242520" w:rsidP="00C9119A">
      <w:pPr>
        <w:pStyle w:val="BodyText"/>
        <w:jc w:val="center"/>
        <w:rPr>
          <w:rFonts w:cs="Times New Roman"/>
          <w:sz w:val="18"/>
          <w:szCs w:val="18"/>
        </w:rPr>
      </w:pPr>
    </w:p>
    <w:p w:rsidR="00242520" w:rsidRPr="004A22D6" w:rsidRDefault="00242520" w:rsidP="00C9119A">
      <w:pPr>
        <w:bidi w:val="0"/>
        <w:rPr>
          <w:rFonts w:cs="Times New Roman"/>
          <w:b/>
          <w:bCs/>
          <w:sz w:val="24"/>
        </w:rPr>
      </w:pPr>
      <w:r w:rsidRPr="004A22D6">
        <w:rPr>
          <w:rFonts w:cs="Times New Roman"/>
          <w:b/>
          <w:bCs/>
          <w:sz w:val="24"/>
        </w:rPr>
        <w:t>Physical violence:</w:t>
      </w:r>
    </w:p>
    <w:p w:rsidR="00242520" w:rsidRPr="004A22D6" w:rsidRDefault="00242520" w:rsidP="00C9119A">
      <w:pPr>
        <w:bidi w:val="0"/>
        <w:jc w:val="lowKashida"/>
        <w:rPr>
          <w:rFonts w:cs="Times New Roman"/>
          <w:sz w:val="24"/>
        </w:rPr>
      </w:pPr>
      <w:r w:rsidRPr="004A22D6">
        <w:rPr>
          <w:rFonts w:cs="Times New Roman"/>
          <w:sz w:val="24"/>
        </w:rPr>
        <w:t xml:space="preserve">A behavior directed against the body. Physical violence is practiced through punching, hair-pulling, arm-twisting, pinching, slapping, kicking, strangling, scorching, pulling, dragging, killing, and beating. It is used to express physical power. The victim of physical violence is usually the weaker person. </w:t>
      </w:r>
    </w:p>
    <w:p w:rsidR="00242520" w:rsidRPr="00492F33" w:rsidRDefault="00242520" w:rsidP="00C9119A">
      <w:pPr>
        <w:bidi w:val="0"/>
        <w:jc w:val="lowKashida"/>
        <w:rPr>
          <w:rFonts w:cs="Times New Roman"/>
          <w:sz w:val="18"/>
          <w:szCs w:val="18"/>
        </w:rPr>
      </w:pPr>
    </w:p>
    <w:p w:rsidR="00242520" w:rsidRPr="004A22D6" w:rsidRDefault="00242520" w:rsidP="00C9119A">
      <w:pPr>
        <w:autoSpaceDE w:val="0"/>
        <w:autoSpaceDN w:val="0"/>
        <w:bidi w:val="0"/>
        <w:adjustRightInd w:val="0"/>
        <w:rPr>
          <w:rFonts w:cs="Times New Roman"/>
          <w:b/>
          <w:bCs/>
          <w:sz w:val="24"/>
        </w:rPr>
      </w:pPr>
      <w:r w:rsidRPr="004A22D6">
        <w:rPr>
          <w:rFonts w:cs="Times New Roman"/>
          <w:b/>
          <w:bCs/>
          <w:sz w:val="24"/>
        </w:rPr>
        <w:t xml:space="preserve">Psychological violence: </w:t>
      </w:r>
    </w:p>
    <w:p w:rsidR="00242520" w:rsidRPr="004A22D6" w:rsidRDefault="00242520" w:rsidP="00C9119A">
      <w:pPr>
        <w:bidi w:val="0"/>
        <w:jc w:val="lowKashida"/>
        <w:rPr>
          <w:rFonts w:cs="Times New Roman"/>
          <w:sz w:val="24"/>
        </w:rPr>
      </w:pPr>
      <w:r w:rsidRPr="004A22D6">
        <w:rPr>
          <w:rFonts w:cs="Times New Roman"/>
          <w:sz w:val="24"/>
        </w:rPr>
        <w:t>It is a type of violence reflected in a psychological behavior or bad treatment, disdain, and despise of people. It is done through the use of cursing and insults by the person who practiced violence., breaking things that belong to the person, shouting and yelling at, name-calling, mocking using demeaning names, forcing to do specific acts, throwing out of the house, locking up in the house, terrorization, continuous threatening, and forcing. Psychological violence is used to cause anxiety fear, psychological damage, degrading, making one feel negative, weaken physical and mental capacities, harming other people and destroy capabilities, shaking self-confidence, undermining self-respect,. Psychological violence destroys self-confidence, causes body harm, loss of self-confidence.</w:t>
      </w:r>
    </w:p>
    <w:p w:rsidR="00242520" w:rsidRPr="00492F33" w:rsidRDefault="00242520" w:rsidP="00C9119A">
      <w:pPr>
        <w:bidi w:val="0"/>
        <w:jc w:val="lowKashida"/>
        <w:rPr>
          <w:rFonts w:cs="Times New Roman"/>
          <w:sz w:val="18"/>
          <w:szCs w:val="18"/>
        </w:rPr>
      </w:pPr>
    </w:p>
    <w:p w:rsidR="00242520" w:rsidRPr="004A22D6" w:rsidRDefault="00242520" w:rsidP="00C9119A">
      <w:pPr>
        <w:autoSpaceDE w:val="0"/>
        <w:autoSpaceDN w:val="0"/>
        <w:bidi w:val="0"/>
        <w:adjustRightInd w:val="0"/>
        <w:rPr>
          <w:rFonts w:cs="Times New Roman"/>
          <w:b/>
          <w:bCs/>
          <w:sz w:val="24"/>
        </w:rPr>
      </w:pPr>
      <w:r w:rsidRPr="004A22D6">
        <w:rPr>
          <w:rFonts w:cs="Times New Roman"/>
          <w:b/>
          <w:bCs/>
          <w:sz w:val="24"/>
        </w:rPr>
        <w:t xml:space="preserve">Sexual Violence: </w:t>
      </w:r>
    </w:p>
    <w:p w:rsidR="00242520" w:rsidRPr="004A22D6" w:rsidRDefault="00242520" w:rsidP="00C9119A">
      <w:pPr>
        <w:bidi w:val="0"/>
        <w:jc w:val="lowKashida"/>
        <w:rPr>
          <w:rFonts w:cs="Times New Roman"/>
          <w:sz w:val="24"/>
        </w:rPr>
      </w:pPr>
      <w:r w:rsidRPr="004A22D6">
        <w:rPr>
          <w:rFonts w:cs="Times New Roman"/>
          <w:sz w:val="24"/>
        </w:rPr>
        <w:t>An act of using various aggressive Actions for the purpose of sexual abuse and causing harm. Sexual violence is done through sexual harassment, rape, husband's refusal to use contraceptives during sexual intercourse with his wife, using physical force to compel the wife to have sexual intercourse, threatening to use sharp tools and beating to force her to have sexual intercourse, and using violent and harmful means. The purpose of this type of violence is to abuse the victim and use force to control the victim who is usually the woman; it occurs because there aren't any strict rules taken against the perpetrators.</w:t>
      </w:r>
    </w:p>
    <w:p w:rsidR="00242520" w:rsidRDefault="00242520" w:rsidP="00C9119A">
      <w:pPr>
        <w:bidi w:val="0"/>
        <w:jc w:val="lowKashida"/>
        <w:rPr>
          <w:rFonts w:cs="Times New Roman"/>
          <w:sz w:val="16"/>
          <w:szCs w:val="16"/>
        </w:rPr>
      </w:pPr>
    </w:p>
    <w:p w:rsidR="00FF7530" w:rsidRDefault="00FF7530" w:rsidP="00C9119A">
      <w:pPr>
        <w:bidi w:val="0"/>
        <w:jc w:val="lowKashida"/>
        <w:rPr>
          <w:rFonts w:cs="Times New Roman"/>
          <w:sz w:val="16"/>
          <w:szCs w:val="16"/>
        </w:rPr>
      </w:pPr>
    </w:p>
    <w:p w:rsidR="00FF7530" w:rsidRDefault="00FF7530" w:rsidP="00C9119A">
      <w:pPr>
        <w:bidi w:val="0"/>
        <w:jc w:val="lowKashida"/>
        <w:rPr>
          <w:rFonts w:cs="Times New Roman"/>
          <w:sz w:val="16"/>
          <w:szCs w:val="16"/>
        </w:rPr>
      </w:pPr>
    </w:p>
    <w:p w:rsidR="00FF7530" w:rsidRDefault="00FF7530" w:rsidP="00C9119A">
      <w:pPr>
        <w:bidi w:val="0"/>
        <w:jc w:val="lowKashida"/>
        <w:rPr>
          <w:rFonts w:cs="Times New Roman"/>
          <w:sz w:val="16"/>
          <w:szCs w:val="16"/>
        </w:rPr>
      </w:pPr>
    </w:p>
    <w:p w:rsidR="00FF7530" w:rsidRDefault="00FF7530" w:rsidP="00C9119A">
      <w:pPr>
        <w:bidi w:val="0"/>
        <w:jc w:val="lowKashida"/>
        <w:rPr>
          <w:rFonts w:cs="Times New Roman"/>
          <w:sz w:val="16"/>
          <w:szCs w:val="16"/>
        </w:rPr>
      </w:pPr>
    </w:p>
    <w:p w:rsidR="00FF7530" w:rsidRDefault="00FF7530" w:rsidP="00C9119A">
      <w:pPr>
        <w:bidi w:val="0"/>
        <w:jc w:val="lowKashida"/>
        <w:rPr>
          <w:rFonts w:cs="Times New Roman"/>
          <w:sz w:val="16"/>
          <w:szCs w:val="16"/>
        </w:rPr>
      </w:pPr>
    </w:p>
    <w:p w:rsidR="00FF7530" w:rsidRPr="00FF7530" w:rsidRDefault="00FF7530" w:rsidP="00C9119A">
      <w:pPr>
        <w:bidi w:val="0"/>
        <w:jc w:val="lowKashida"/>
        <w:rPr>
          <w:rFonts w:cs="Times New Roman"/>
          <w:sz w:val="16"/>
          <w:szCs w:val="16"/>
        </w:rPr>
      </w:pPr>
    </w:p>
    <w:p w:rsidR="00242520" w:rsidRPr="004A22D6" w:rsidRDefault="00242520" w:rsidP="00C9119A">
      <w:pPr>
        <w:autoSpaceDE w:val="0"/>
        <w:autoSpaceDN w:val="0"/>
        <w:bidi w:val="0"/>
        <w:adjustRightInd w:val="0"/>
        <w:rPr>
          <w:rFonts w:cs="Times New Roman"/>
          <w:b/>
          <w:bCs/>
          <w:sz w:val="24"/>
        </w:rPr>
      </w:pPr>
      <w:r w:rsidRPr="004A22D6">
        <w:rPr>
          <w:rFonts w:cs="Times New Roman"/>
          <w:b/>
          <w:bCs/>
          <w:sz w:val="24"/>
        </w:rPr>
        <w:lastRenderedPageBreak/>
        <w:t>Economic violence against the wife</w:t>
      </w:r>
      <w:r w:rsidR="00FF7530">
        <w:rPr>
          <w:rFonts w:cs="Times New Roman"/>
          <w:b/>
          <w:bCs/>
          <w:sz w:val="24"/>
        </w:rPr>
        <w:t>:</w:t>
      </w:r>
    </w:p>
    <w:p w:rsidR="00242520" w:rsidRPr="004A22D6" w:rsidRDefault="00242520" w:rsidP="00C9119A">
      <w:pPr>
        <w:bidi w:val="0"/>
        <w:jc w:val="both"/>
        <w:rPr>
          <w:rFonts w:cs="Times New Roman"/>
          <w:sz w:val="24"/>
        </w:rPr>
      </w:pPr>
      <w:r w:rsidRPr="004A22D6">
        <w:rPr>
          <w:rFonts w:cs="Times New Roman"/>
          <w:sz w:val="24"/>
        </w:rPr>
        <w:t>It is a type of violence, wife exposed to violence from husband and takes several forms, including demand from the individual to know how to spend the money, dispose of property of others, prevention of work, dispose of inheritance without the consent of the person who received the inheritance, forced to resign.</w:t>
      </w:r>
    </w:p>
    <w:p w:rsidR="00242520" w:rsidRPr="00492F33" w:rsidRDefault="00242520" w:rsidP="00C9119A">
      <w:pPr>
        <w:bidi w:val="0"/>
        <w:jc w:val="lowKashida"/>
        <w:rPr>
          <w:rFonts w:cs="Times New Roman"/>
          <w:sz w:val="18"/>
          <w:szCs w:val="18"/>
        </w:rPr>
      </w:pPr>
    </w:p>
    <w:p w:rsidR="00242520" w:rsidRPr="004A22D6" w:rsidRDefault="00242520" w:rsidP="00C9119A">
      <w:pPr>
        <w:autoSpaceDE w:val="0"/>
        <w:autoSpaceDN w:val="0"/>
        <w:bidi w:val="0"/>
        <w:adjustRightInd w:val="0"/>
        <w:rPr>
          <w:rFonts w:cs="Times New Roman"/>
          <w:b/>
          <w:bCs/>
          <w:sz w:val="24"/>
        </w:rPr>
      </w:pPr>
      <w:r w:rsidRPr="004A22D6">
        <w:rPr>
          <w:rFonts w:cs="Times New Roman"/>
          <w:b/>
          <w:bCs/>
          <w:sz w:val="24"/>
        </w:rPr>
        <w:t>Less severe physical violence</w:t>
      </w:r>
      <w:r w:rsidR="00FF7530">
        <w:rPr>
          <w:rFonts w:cs="Times New Roman"/>
          <w:b/>
          <w:bCs/>
          <w:sz w:val="24"/>
        </w:rPr>
        <w:t>:</w:t>
      </w:r>
    </w:p>
    <w:p w:rsidR="00242520" w:rsidRPr="004A22D6" w:rsidRDefault="00242520" w:rsidP="00C9119A">
      <w:pPr>
        <w:bidi w:val="0"/>
        <w:jc w:val="lowKashida"/>
        <w:rPr>
          <w:rFonts w:cs="Times New Roman"/>
          <w:sz w:val="24"/>
        </w:rPr>
      </w:pPr>
      <w:r w:rsidRPr="004A22D6">
        <w:rPr>
          <w:rFonts w:cs="Times New Roman"/>
          <w:sz w:val="24"/>
        </w:rPr>
        <w:t xml:space="preserve">It includes punching, beating, pushing, pulling hair, or attracted you of your clothes. The leaves traces of physical violence on the body. </w:t>
      </w:r>
    </w:p>
    <w:p w:rsidR="00242520" w:rsidRPr="00492F33" w:rsidRDefault="00242520" w:rsidP="00C9119A">
      <w:pPr>
        <w:bidi w:val="0"/>
        <w:jc w:val="lowKashida"/>
        <w:rPr>
          <w:rFonts w:cs="Times New Roman"/>
          <w:sz w:val="18"/>
          <w:szCs w:val="18"/>
        </w:rPr>
      </w:pPr>
    </w:p>
    <w:p w:rsidR="00242520" w:rsidRPr="004A22D6" w:rsidRDefault="00242520" w:rsidP="00C9119A">
      <w:pPr>
        <w:autoSpaceDE w:val="0"/>
        <w:autoSpaceDN w:val="0"/>
        <w:bidi w:val="0"/>
        <w:adjustRightInd w:val="0"/>
        <w:rPr>
          <w:rFonts w:cs="Times New Roman"/>
          <w:b/>
          <w:bCs/>
          <w:sz w:val="24"/>
        </w:rPr>
      </w:pPr>
      <w:r w:rsidRPr="004A22D6">
        <w:rPr>
          <w:rFonts w:cs="Times New Roman"/>
          <w:b/>
          <w:bCs/>
          <w:sz w:val="24"/>
        </w:rPr>
        <w:t>More severe physical violence</w:t>
      </w:r>
      <w:r w:rsidR="00FF7530">
        <w:rPr>
          <w:rFonts w:cs="Times New Roman"/>
          <w:b/>
          <w:bCs/>
          <w:sz w:val="24"/>
        </w:rPr>
        <w:t>:</w:t>
      </w:r>
    </w:p>
    <w:p w:rsidR="00242520" w:rsidRPr="004A22D6" w:rsidRDefault="00242520" w:rsidP="00C9119A">
      <w:pPr>
        <w:bidi w:val="0"/>
        <w:jc w:val="lowKashida"/>
        <w:rPr>
          <w:rFonts w:cs="Times New Roman"/>
          <w:sz w:val="24"/>
        </w:rPr>
      </w:pPr>
      <w:r w:rsidRPr="004A22D6">
        <w:rPr>
          <w:rFonts w:cs="Times New Roman"/>
          <w:sz w:val="24"/>
        </w:rPr>
        <w:t xml:space="preserve">It includes strangulation, </w:t>
      </w:r>
      <w:proofErr w:type="spellStart"/>
      <w:r w:rsidRPr="004A22D6">
        <w:rPr>
          <w:rFonts w:cs="Times New Roman"/>
          <w:sz w:val="24"/>
        </w:rPr>
        <w:t>Hriqk</w:t>
      </w:r>
      <w:proofErr w:type="spellEnd"/>
      <w:r w:rsidRPr="004A22D6">
        <w:rPr>
          <w:rFonts w:cs="Times New Roman"/>
          <w:sz w:val="24"/>
        </w:rPr>
        <w:t xml:space="preserve"> intentionally, threat, use a gun or a knife or other weapon toward you, attack you body harmless, such as a chair and a stick, rod iron belt or the like, may leave physical violence effects on the body. </w:t>
      </w:r>
    </w:p>
    <w:p w:rsidR="00242520" w:rsidRPr="00492F33" w:rsidRDefault="00242520" w:rsidP="00C9119A">
      <w:pPr>
        <w:autoSpaceDE w:val="0"/>
        <w:autoSpaceDN w:val="0"/>
        <w:bidi w:val="0"/>
        <w:adjustRightInd w:val="0"/>
        <w:rPr>
          <w:rFonts w:cs="Times New Roman"/>
          <w:b/>
          <w:bCs/>
          <w:sz w:val="18"/>
          <w:szCs w:val="18"/>
        </w:rPr>
      </w:pPr>
    </w:p>
    <w:p w:rsidR="00242520" w:rsidRPr="004A22D6" w:rsidRDefault="00242520" w:rsidP="00C9119A">
      <w:pPr>
        <w:autoSpaceDE w:val="0"/>
        <w:autoSpaceDN w:val="0"/>
        <w:bidi w:val="0"/>
        <w:adjustRightInd w:val="0"/>
        <w:rPr>
          <w:rFonts w:cs="Times New Roman"/>
          <w:b/>
          <w:bCs/>
          <w:sz w:val="24"/>
        </w:rPr>
      </w:pPr>
      <w:r w:rsidRPr="004A22D6">
        <w:rPr>
          <w:rFonts w:cs="Times New Roman"/>
          <w:b/>
          <w:bCs/>
          <w:sz w:val="24"/>
        </w:rPr>
        <w:t xml:space="preserve">Political violence: </w:t>
      </w:r>
    </w:p>
    <w:p w:rsidR="00242520" w:rsidRPr="004A22D6" w:rsidRDefault="00242520" w:rsidP="00C9119A">
      <w:pPr>
        <w:bidi w:val="0"/>
        <w:jc w:val="both"/>
        <w:rPr>
          <w:rFonts w:cs="Times New Roman"/>
          <w:sz w:val="24"/>
        </w:rPr>
      </w:pPr>
      <w:r w:rsidRPr="004A22D6">
        <w:rPr>
          <w:rStyle w:val="hps"/>
          <w:rFonts w:cs="Times New Roman"/>
          <w:sz w:val="24"/>
        </w:rPr>
        <w:t>It is the</w:t>
      </w:r>
      <w:r w:rsidRPr="004A22D6">
        <w:rPr>
          <w:rStyle w:val="longtext"/>
          <w:rFonts w:cs="Times New Roman"/>
          <w:sz w:val="24"/>
        </w:rPr>
        <w:t xml:space="preserve"> </w:t>
      </w:r>
      <w:r w:rsidRPr="004A22D6">
        <w:rPr>
          <w:rStyle w:val="hps"/>
          <w:rFonts w:cs="Times New Roman"/>
          <w:sz w:val="24"/>
        </w:rPr>
        <w:t>violence of the state</w:t>
      </w:r>
      <w:r w:rsidRPr="004A22D6">
        <w:rPr>
          <w:rStyle w:val="longtext"/>
          <w:rFonts w:cs="Times New Roman"/>
          <w:sz w:val="24"/>
        </w:rPr>
        <w:t xml:space="preserve"> done </w:t>
      </w:r>
      <w:r w:rsidRPr="004A22D6">
        <w:rPr>
          <w:rStyle w:val="hps"/>
          <w:rFonts w:cs="Times New Roman"/>
          <w:sz w:val="24"/>
        </w:rPr>
        <w:t>through the practices</w:t>
      </w:r>
      <w:r w:rsidRPr="004A22D6">
        <w:rPr>
          <w:rStyle w:val="longtext"/>
          <w:rFonts w:cs="Times New Roman"/>
          <w:sz w:val="24"/>
        </w:rPr>
        <w:t xml:space="preserve"> </w:t>
      </w:r>
      <w:r w:rsidRPr="004A22D6">
        <w:rPr>
          <w:rStyle w:val="hps"/>
          <w:rFonts w:cs="Times New Roman"/>
          <w:sz w:val="24"/>
        </w:rPr>
        <w:t>addressed</w:t>
      </w:r>
      <w:r w:rsidRPr="004A22D6">
        <w:rPr>
          <w:rStyle w:val="longtext"/>
          <w:rFonts w:cs="Times New Roman"/>
          <w:sz w:val="24"/>
        </w:rPr>
        <w:t xml:space="preserve"> </w:t>
      </w:r>
      <w:r w:rsidRPr="004A22D6">
        <w:rPr>
          <w:rStyle w:val="hps"/>
          <w:rFonts w:cs="Times New Roman"/>
          <w:sz w:val="24"/>
        </w:rPr>
        <w:t>by the state or</w:t>
      </w:r>
      <w:r w:rsidRPr="004A22D6">
        <w:rPr>
          <w:rStyle w:val="longtext"/>
          <w:rFonts w:cs="Times New Roman"/>
          <w:sz w:val="24"/>
        </w:rPr>
        <w:t xml:space="preserve"> </w:t>
      </w:r>
      <w:r w:rsidRPr="004A22D6">
        <w:rPr>
          <w:rStyle w:val="hps"/>
          <w:rFonts w:cs="Times New Roman"/>
          <w:sz w:val="24"/>
        </w:rPr>
        <w:t>the political system</w:t>
      </w:r>
      <w:r w:rsidRPr="004A22D6">
        <w:rPr>
          <w:rStyle w:val="longtext"/>
          <w:rFonts w:cs="Times New Roman"/>
          <w:sz w:val="24"/>
        </w:rPr>
        <w:t xml:space="preserve"> </w:t>
      </w:r>
      <w:r w:rsidRPr="004A22D6">
        <w:rPr>
          <w:rStyle w:val="hps"/>
          <w:rFonts w:cs="Times New Roman"/>
          <w:sz w:val="24"/>
        </w:rPr>
        <w:t>or</w:t>
      </w:r>
      <w:r w:rsidRPr="004A22D6">
        <w:rPr>
          <w:rStyle w:val="longtext"/>
          <w:rFonts w:cs="Times New Roman"/>
          <w:sz w:val="24"/>
        </w:rPr>
        <w:t xml:space="preserve"> </w:t>
      </w:r>
      <w:r w:rsidRPr="004A22D6">
        <w:rPr>
          <w:rStyle w:val="hps"/>
          <w:rFonts w:cs="Times New Roman"/>
          <w:sz w:val="24"/>
        </w:rPr>
        <w:t>political organizations.</w:t>
      </w:r>
      <w:r w:rsidRPr="004A22D6">
        <w:rPr>
          <w:rStyle w:val="longtext"/>
          <w:rFonts w:cs="Times New Roman"/>
          <w:sz w:val="24"/>
        </w:rPr>
        <w:t xml:space="preserve"> It </w:t>
      </w:r>
      <w:r w:rsidRPr="004A22D6">
        <w:rPr>
          <w:rStyle w:val="hps"/>
          <w:rFonts w:cs="Times New Roman"/>
          <w:sz w:val="24"/>
        </w:rPr>
        <w:t>is the lack of</w:t>
      </w:r>
      <w:r w:rsidRPr="004A22D6">
        <w:rPr>
          <w:rStyle w:val="longtext"/>
          <w:rFonts w:cs="Times New Roman"/>
          <w:sz w:val="24"/>
        </w:rPr>
        <w:t xml:space="preserve"> </w:t>
      </w:r>
      <w:r w:rsidRPr="004A22D6">
        <w:rPr>
          <w:rStyle w:val="hps"/>
          <w:rFonts w:cs="Times New Roman"/>
          <w:sz w:val="24"/>
        </w:rPr>
        <w:t>respect for human</w:t>
      </w:r>
      <w:r w:rsidRPr="004A22D6">
        <w:rPr>
          <w:rStyle w:val="longtext"/>
          <w:rFonts w:cs="Times New Roman"/>
          <w:sz w:val="24"/>
        </w:rPr>
        <w:t xml:space="preserve"> </w:t>
      </w:r>
      <w:r w:rsidRPr="004A22D6">
        <w:rPr>
          <w:rStyle w:val="hps"/>
          <w:rFonts w:cs="Times New Roman"/>
          <w:sz w:val="24"/>
        </w:rPr>
        <w:t>rights,</w:t>
      </w:r>
      <w:r w:rsidRPr="004A22D6">
        <w:rPr>
          <w:rStyle w:val="longtext"/>
          <w:rFonts w:cs="Times New Roman"/>
          <w:sz w:val="24"/>
        </w:rPr>
        <w:t xml:space="preserve"> </w:t>
      </w:r>
      <w:r w:rsidRPr="004A22D6">
        <w:rPr>
          <w:rStyle w:val="hps"/>
          <w:rFonts w:cs="Times New Roman"/>
          <w:sz w:val="24"/>
        </w:rPr>
        <w:t>which is</w:t>
      </w:r>
      <w:r w:rsidRPr="004A22D6">
        <w:rPr>
          <w:rStyle w:val="longtext"/>
          <w:rFonts w:cs="Times New Roman"/>
          <w:sz w:val="24"/>
        </w:rPr>
        <w:t xml:space="preserve"> </w:t>
      </w:r>
      <w:r w:rsidRPr="004A22D6">
        <w:rPr>
          <w:rStyle w:val="hps"/>
          <w:rFonts w:cs="Times New Roman"/>
          <w:sz w:val="24"/>
        </w:rPr>
        <w:t>practiced by</w:t>
      </w:r>
      <w:r w:rsidRPr="004A22D6">
        <w:rPr>
          <w:rStyle w:val="longtext"/>
          <w:rFonts w:cs="Times New Roman"/>
          <w:sz w:val="24"/>
        </w:rPr>
        <w:t xml:space="preserve"> </w:t>
      </w:r>
      <w:r w:rsidRPr="004A22D6">
        <w:rPr>
          <w:rStyle w:val="hps"/>
          <w:rFonts w:cs="Times New Roman"/>
          <w:sz w:val="24"/>
        </w:rPr>
        <w:t>using</w:t>
      </w:r>
      <w:r w:rsidRPr="004A22D6">
        <w:rPr>
          <w:rStyle w:val="longtext"/>
          <w:rFonts w:cs="Times New Roman"/>
          <w:sz w:val="24"/>
        </w:rPr>
        <w:t xml:space="preserve"> </w:t>
      </w:r>
      <w:r w:rsidRPr="004A22D6">
        <w:rPr>
          <w:rStyle w:val="hps"/>
          <w:rFonts w:cs="Times New Roman"/>
          <w:sz w:val="24"/>
        </w:rPr>
        <w:t>barriers</w:t>
      </w:r>
      <w:r w:rsidRPr="004A22D6">
        <w:rPr>
          <w:rStyle w:val="longtext"/>
          <w:rFonts w:cs="Times New Roman"/>
          <w:sz w:val="24"/>
        </w:rPr>
        <w:t xml:space="preserve"> </w:t>
      </w:r>
      <w:r w:rsidRPr="004A22D6">
        <w:rPr>
          <w:rStyle w:val="hps"/>
          <w:rFonts w:cs="Times New Roman"/>
          <w:sz w:val="24"/>
        </w:rPr>
        <w:t>and</w:t>
      </w:r>
      <w:r w:rsidRPr="004A22D6">
        <w:rPr>
          <w:rStyle w:val="longtext"/>
          <w:rFonts w:cs="Times New Roman"/>
          <w:sz w:val="24"/>
        </w:rPr>
        <w:t xml:space="preserve"> </w:t>
      </w:r>
      <w:r w:rsidRPr="004A22D6">
        <w:rPr>
          <w:rStyle w:val="hps"/>
          <w:rFonts w:cs="Times New Roman"/>
          <w:sz w:val="24"/>
        </w:rPr>
        <w:t>detentions</w:t>
      </w:r>
      <w:r w:rsidRPr="004A22D6">
        <w:rPr>
          <w:rStyle w:val="longtext"/>
          <w:rFonts w:cs="Times New Roman"/>
          <w:sz w:val="24"/>
        </w:rPr>
        <w:t xml:space="preserve">, all </w:t>
      </w:r>
      <w:r w:rsidRPr="004A22D6">
        <w:rPr>
          <w:rStyle w:val="hps"/>
          <w:rFonts w:cs="Times New Roman"/>
          <w:sz w:val="24"/>
        </w:rPr>
        <w:t>forms of oppression</w:t>
      </w:r>
      <w:r w:rsidRPr="004A22D6">
        <w:rPr>
          <w:rStyle w:val="longtext"/>
          <w:rFonts w:cs="Times New Roman"/>
          <w:sz w:val="24"/>
        </w:rPr>
        <w:t xml:space="preserve">, all </w:t>
      </w:r>
      <w:r w:rsidRPr="004A22D6">
        <w:rPr>
          <w:rStyle w:val="hps"/>
          <w:rFonts w:cs="Times New Roman"/>
          <w:sz w:val="24"/>
        </w:rPr>
        <w:t>forms of violence,</w:t>
      </w:r>
      <w:r w:rsidRPr="004A22D6">
        <w:rPr>
          <w:rStyle w:val="longtext"/>
          <w:rFonts w:cs="Times New Roman"/>
          <w:sz w:val="24"/>
        </w:rPr>
        <w:t xml:space="preserve"> </w:t>
      </w:r>
      <w:r w:rsidRPr="004A22D6">
        <w:rPr>
          <w:rStyle w:val="hps"/>
          <w:rFonts w:cs="Times New Roman"/>
          <w:sz w:val="24"/>
        </w:rPr>
        <w:t>physical</w:t>
      </w:r>
      <w:r w:rsidRPr="004A22D6">
        <w:rPr>
          <w:rStyle w:val="longtext"/>
          <w:rFonts w:cs="Times New Roman"/>
          <w:sz w:val="24"/>
        </w:rPr>
        <w:t xml:space="preserve"> </w:t>
      </w:r>
      <w:r w:rsidRPr="004A22D6">
        <w:rPr>
          <w:rStyle w:val="hps"/>
          <w:rFonts w:cs="Times New Roman"/>
          <w:sz w:val="24"/>
        </w:rPr>
        <w:t>and</w:t>
      </w:r>
      <w:r w:rsidRPr="004A22D6">
        <w:rPr>
          <w:rStyle w:val="longtext"/>
          <w:rFonts w:cs="Times New Roman"/>
          <w:sz w:val="24"/>
        </w:rPr>
        <w:t xml:space="preserve"> </w:t>
      </w:r>
      <w:r w:rsidRPr="004A22D6">
        <w:rPr>
          <w:rStyle w:val="hps"/>
          <w:rFonts w:cs="Times New Roman"/>
          <w:sz w:val="24"/>
        </w:rPr>
        <w:t>psychological violence</w:t>
      </w:r>
      <w:r w:rsidRPr="004A22D6">
        <w:rPr>
          <w:rStyle w:val="longtext"/>
          <w:rFonts w:cs="Times New Roman"/>
          <w:sz w:val="24"/>
        </w:rPr>
        <w:t xml:space="preserve">, war, </w:t>
      </w:r>
      <w:r w:rsidRPr="004A22D6">
        <w:rPr>
          <w:rStyle w:val="hps"/>
          <w:rFonts w:cs="Times New Roman"/>
          <w:sz w:val="24"/>
        </w:rPr>
        <w:t>repression of</w:t>
      </w:r>
      <w:r w:rsidRPr="004A22D6">
        <w:rPr>
          <w:rStyle w:val="longtext"/>
          <w:rFonts w:cs="Times New Roman"/>
          <w:sz w:val="24"/>
        </w:rPr>
        <w:t xml:space="preserve"> </w:t>
      </w:r>
      <w:r w:rsidRPr="004A22D6">
        <w:rPr>
          <w:rStyle w:val="hps"/>
          <w:rFonts w:cs="Times New Roman"/>
          <w:sz w:val="24"/>
        </w:rPr>
        <w:t>liberties, confiscating the land,</w:t>
      </w:r>
      <w:r w:rsidRPr="004A22D6">
        <w:rPr>
          <w:rStyle w:val="longtext"/>
          <w:rFonts w:cs="Times New Roman"/>
          <w:sz w:val="24"/>
        </w:rPr>
        <w:t xml:space="preserve"> and </w:t>
      </w:r>
      <w:r w:rsidRPr="004A22D6">
        <w:rPr>
          <w:rStyle w:val="hps"/>
          <w:rFonts w:cs="Times New Roman"/>
          <w:sz w:val="24"/>
        </w:rPr>
        <w:t>the suppression of</w:t>
      </w:r>
      <w:r w:rsidRPr="004A22D6">
        <w:rPr>
          <w:rStyle w:val="longtext"/>
          <w:rFonts w:cs="Times New Roman"/>
          <w:sz w:val="24"/>
        </w:rPr>
        <w:t xml:space="preserve"> </w:t>
      </w:r>
      <w:r w:rsidRPr="004A22D6">
        <w:rPr>
          <w:rStyle w:val="hps"/>
          <w:rFonts w:cs="Times New Roman"/>
          <w:sz w:val="24"/>
        </w:rPr>
        <w:t>the citizens, done</w:t>
      </w:r>
      <w:r w:rsidRPr="004A22D6">
        <w:rPr>
          <w:rStyle w:val="longtext"/>
          <w:rFonts w:cs="Times New Roman"/>
          <w:sz w:val="24"/>
        </w:rPr>
        <w:t xml:space="preserve"> </w:t>
      </w:r>
      <w:r w:rsidRPr="004A22D6">
        <w:rPr>
          <w:rStyle w:val="hps"/>
          <w:rFonts w:cs="Times New Roman"/>
          <w:sz w:val="24"/>
        </w:rPr>
        <w:t>by one State</w:t>
      </w:r>
      <w:r w:rsidRPr="004A22D6">
        <w:rPr>
          <w:rStyle w:val="longtext"/>
          <w:rFonts w:cs="Times New Roman"/>
          <w:sz w:val="24"/>
        </w:rPr>
        <w:t xml:space="preserve"> </w:t>
      </w:r>
      <w:r w:rsidRPr="004A22D6">
        <w:rPr>
          <w:rStyle w:val="hps"/>
          <w:rFonts w:cs="Times New Roman"/>
          <w:sz w:val="24"/>
        </w:rPr>
        <w:t>against another State</w:t>
      </w:r>
      <w:r w:rsidRPr="004A22D6">
        <w:rPr>
          <w:rStyle w:val="longtext"/>
          <w:rFonts w:cs="Times New Roman"/>
          <w:sz w:val="24"/>
        </w:rPr>
        <w:t xml:space="preserve">. Political violence used by the aggressor enemy to cause abuse, and the victims are citizens , individuals and groups, and such actions happened due to contradictions in point of views, or political party membership, that leaves physical and psychological abuses. </w:t>
      </w:r>
    </w:p>
    <w:p w:rsidR="00242520" w:rsidRPr="00492F33" w:rsidRDefault="00242520" w:rsidP="00C9119A">
      <w:pPr>
        <w:bidi w:val="0"/>
        <w:jc w:val="both"/>
        <w:rPr>
          <w:rStyle w:val="hps"/>
          <w:rFonts w:cs="Times New Roman"/>
          <w:sz w:val="18"/>
          <w:szCs w:val="18"/>
        </w:rPr>
      </w:pPr>
    </w:p>
    <w:p w:rsidR="00242520" w:rsidRPr="004A22D6" w:rsidRDefault="00242520" w:rsidP="00C9119A">
      <w:pPr>
        <w:autoSpaceDE w:val="0"/>
        <w:autoSpaceDN w:val="0"/>
        <w:bidi w:val="0"/>
        <w:adjustRightInd w:val="0"/>
        <w:rPr>
          <w:rFonts w:cs="Times New Roman"/>
          <w:b/>
          <w:bCs/>
          <w:sz w:val="24"/>
        </w:rPr>
      </w:pPr>
      <w:r w:rsidRPr="004A22D6">
        <w:rPr>
          <w:rFonts w:cs="Times New Roman"/>
          <w:b/>
          <w:bCs/>
          <w:sz w:val="24"/>
        </w:rPr>
        <w:t xml:space="preserve">Social violence: </w:t>
      </w:r>
    </w:p>
    <w:p w:rsidR="00242520" w:rsidRPr="004A22D6" w:rsidRDefault="00242520" w:rsidP="00C9119A">
      <w:pPr>
        <w:bidi w:val="0"/>
        <w:jc w:val="both"/>
        <w:rPr>
          <w:rStyle w:val="hps"/>
          <w:rFonts w:cs="Times New Roman"/>
          <w:sz w:val="24"/>
        </w:rPr>
      </w:pPr>
      <w:r w:rsidRPr="004A22D6">
        <w:rPr>
          <w:rStyle w:val="hps"/>
          <w:rFonts w:cs="Times New Roman"/>
          <w:sz w:val="24"/>
        </w:rPr>
        <w:t xml:space="preserve">All actions practiced by family or society which prohibit women from  acquiring their rights and freedoms due to the social and cultural heritage. </w:t>
      </w:r>
    </w:p>
    <w:p w:rsidR="00242520" w:rsidRPr="00492F33" w:rsidRDefault="00242520" w:rsidP="00C9119A">
      <w:pPr>
        <w:bidi w:val="0"/>
        <w:jc w:val="both"/>
        <w:rPr>
          <w:rStyle w:val="hps"/>
          <w:rFonts w:cs="Times New Roman"/>
          <w:sz w:val="18"/>
          <w:szCs w:val="18"/>
        </w:rPr>
      </w:pPr>
    </w:p>
    <w:p w:rsidR="00242520" w:rsidRPr="00B9676D" w:rsidRDefault="00242520" w:rsidP="00C9119A">
      <w:pPr>
        <w:bidi w:val="0"/>
        <w:rPr>
          <w:rFonts w:cs="Times New Roman"/>
          <w:b/>
          <w:bCs/>
          <w:sz w:val="24"/>
        </w:rPr>
      </w:pPr>
      <w:r w:rsidRPr="00B9676D">
        <w:rPr>
          <w:rFonts w:cs="Times New Roman"/>
          <w:b/>
          <w:bCs/>
          <w:sz w:val="24"/>
        </w:rPr>
        <w:t>Political Violence against human beings</w:t>
      </w:r>
      <w:r w:rsidR="00FF7530">
        <w:rPr>
          <w:rFonts w:cs="Times New Roman"/>
          <w:b/>
          <w:bCs/>
          <w:sz w:val="24"/>
        </w:rPr>
        <w:t>:</w:t>
      </w:r>
      <w:r w:rsidRPr="00B9676D">
        <w:rPr>
          <w:rFonts w:cs="Times New Roman"/>
          <w:b/>
          <w:bCs/>
          <w:sz w:val="24"/>
        </w:rPr>
        <w:t xml:space="preserve"> </w:t>
      </w:r>
    </w:p>
    <w:p w:rsidR="00242520" w:rsidRPr="00B9676D" w:rsidRDefault="00242520" w:rsidP="00C9119A">
      <w:pPr>
        <w:bidi w:val="0"/>
        <w:jc w:val="lowKashida"/>
        <w:rPr>
          <w:rFonts w:cs="Times New Roman"/>
          <w:sz w:val="24"/>
        </w:rPr>
      </w:pPr>
      <w:r w:rsidRPr="00B9676D">
        <w:rPr>
          <w:rFonts w:cs="Times New Roman"/>
          <w:sz w:val="24"/>
        </w:rPr>
        <w:t xml:space="preserve">Is a type of violent action against a household or a household member whether the wife or the husband, boys, girls, grandfather, grandmother, uncle, or aunt,   used by the Israeli forces or settlers. It takes different forms including beating, insulting, cursing, wounding, killing, breaking into [places] and arresting for a period, pursuing and chasing, imprisoning for political reasons, and other similar practices. </w:t>
      </w:r>
    </w:p>
    <w:p w:rsidR="00242520" w:rsidRPr="00492F33" w:rsidRDefault="00242520" w:rsidP="00C9119A">
      <w:pPr>
        <w:autoSpaceDE w:val="0"/>
        <w:autoSpaceDN w:val="0"/>
        <w:bidi w:val="0"/>
        <w:adjustRightInd w:val="0"/>
        <w:rPr>
          <w:rFonts w:cs="Times New Roman"/>
          <w:b/>
          <w:bCs/>
          <w:sz w:val="18"/>
          <w:szCs w:val="18"/>
        </w:rPr>
      </w:pPr>
    </w:p>
    <w:p w:rsidR="00242520" w:rsidRPr="00B9676D" w:rsidRDefault="00242520" w:rsidP="00C9119A">
      <w:pPr>
        <w:bidi w:val="0"/>
        <w:rPr>
          <w:rFonts w:cs="Times New Roman"/>
          <w:b/>
          <w:bCs/>
          <w:sz w:val="24"/>
        </w:rPr>
      </w:pPr>
      <w:r w:rsidRPr="00B9676D">
        <w:rPr>
          <w:rFonts w:cs="Times New Roman"/>
          <w:b/>
          <w:bCs/>
          <w:sz w:val="24"/>
        </w:rPr>
        <w:t>Political Violence Against the Society</w:t>
      </w:r>
      <w:r w:rsidR="00FF7530">
        <w:rPr>
          <w:rFonts w:cs="Times New Roman"/>
          <w:b/>
          <w:bCs/>
          <w:sz w:val="24"/>
        </w:rPr>
        <w:t>:</w:t>
      </w:r>
      <w:r w:rsidRPr="00B9676D">
        <w:rPr>
          <w:rFonts w:cs="Times New Roman"/>
          <w:b/>
          <w:bCs/>
          <w:sz w:val="24"/>
        </w:rPr>
        <w:t xml:space="preserve"> </w:t>
      </w:r>
    </w:p>
    <w:p w:rsidR="00242520" w:rsidRPr="00B9676D" w:rsidRDefault="00242520" w:rsidP="00C9119A">
      <w:pPr>
        <w:bidi w:val="0"/>
        <w:jc w:val="both"/>
        <w:rPr>
          <w:rFonts w:cs="Times New Roman"/>
          <w:sz w:val="24"/>
        </w:rPr>
      </w:pPr>
      <w:r w:rsidRPr="00B9676D">
        <w:rPr>
          <w:rFonts w:cs="Times New Roman"/>
          <w:sz w:val="24"/>
        </w:rPr>
        <w:t>This is another type of violence a household may be exposed to; however, such violence is imposed on the society in general by Israeli forces. It takes one form in the domestic violence questionnaire represented in imposing curfews at the place where a household resides.</w:t>
      </w:r>
    </w:p>
    <w:p w:rsidR="00242520" w:rsidRPr="00492F33" w:rsidRDefault="00242520" w:rsidP="00C9119A">
      <w:pPr>
        <w:bidi w:val="0"/>
        <w:jc w:val="both"/>
        <w:rPr>
          <w:rFonts w:cs="Times New Roman"/>
          <w:sz w:val="18"/>
          <w:szCs w:val="18"/>
        </w:rPr>
      </w:pPr>
    </w:p>
    <w:p w:rsidR="00242520" w:rsidRDefault="00242520" w:rsidP="004E46D0">
      <w:pPr>
        <w:bidi w:val="0"/>
        <w:rPr>
          <w:b/>
          <w:bCs/>
        </w:rPr>
      </w:pPr>
      <w:r w:rsidRPr="00B9676D">
        <w:rPr>
          <w:rFonts w:cs="Times New Roman"/>
          <w:b/>
          <w:bCs/>
          <w:sz w:val="24"/>
        </w:rPr>
        <w:t>Political Violence against economy</w:t>
      </w:r>
      <w:r w:rsidR="00FF7530">
        <w:rPr>
          <w:b/>
          <w:bCs/>
        </w:rPr>
        <w:t>:</w:t>
      </w:r>
      <w:r>
        <w:rPr>
          <w:b/>
          <w:bCs/>
        </w:rPr>
        <w:t xml:space="preserve"> </w:t>
      </w:r>
    </w:p>
    <w:p w:rsidR="00242520" w:rsidRDefault="00242520" w:rsidP="00C9119A">
      <w:pPr>
        <w:bidi w:val="0"/>
        <w:jc w:val="lowKashida"/>
        <w:rPr>
          <w:rFonts w:cs="Times New Roman"/>
          <w:sz w:val="24"/>
        </w:rPr>
      </w:pPr>
      <w:r w:rsidRPr="00B9676D">
        <w:rPr>
          <w:rFonts w:cs="Times New Roman"/>
          <w:sz w:val="24"/>
        </w:rPr>
        <w:t xml:space="preserve">This is a type of violence of the Israeli forces resulting in procedures affecting the economy of a household or a household member. Such violence is represented in a number of issues including husband's loss of job, damage of the economic situation of the household, complete or partial house demolition, and complete or partial land confiscation.  </w:t>
      </w:r>
    </w:p>
    <w:p w:rsidR="00242520" w:rsidRPr="00492F33" w:rsidRDefault="00242520" w:rsidP="00C9119A">
      <w:pPr>
        <w:bidi w:val="0"/>
        <w:jc w:val="lowKashida"/>
        <w:rPr>
          <w:rFonts w:cs="Times New Roman"/>
          <w:sz w:val="18"/>
          <w:szCs w:val="18"/>
        </w:rPr>
      </w:pPr>
    </w:p>
    <w:p w:rsidR="00242520" w:rsidRPr="004A22D6" w:rsidRDefault="00242520" w:rsidP="00C9119A">
      <w:pPr>
        <w:bidi w:val="0"/>
        <w:rPr>
          <w:rFonts w:cs="Times New Roman"/>
          <w:b/>
          <w:bCs/>
          <w:sz w:val="24"/>
        </w:rPr>
      </w:pPr>
      <w:r w:rsidRPr="004A22D6">
        <w:rPr>
          <w:rFonts w:cs="Times New Roman"/>
          <w:b/>
          <w:bCs/>
          <w:sz w:val="24"/>
        </w:rPr>
        <w:t>Sexual harassment:</w:t>
      </w:r>
    </w:p>
    <w:p w:rsidR="00242520" w:rsidRPr="004A22D6" w:rsidRDefault="00242520" w:rsidP="00C9119A">
      <w:pPr>
        <w:bidi w:val="0"/>
        <w:jc w:val="both"/>
        <w:rPr>
          <w:rFonts w:cs="Times New Roman"/>
          <w:sz w:val="24"/>
        </w:rPr>
      </w:pPr>
      <w:r w:rsidRPr="004A22D6">
        <w:rPr>
          <w:rFonts w:cs="Times New Roman"/>
          <w:sz w:val="24"/>
        </w:rPr>
        <w:t>A form of sexual violence which relates to sexual behaviors, either verbal or physical, or in the form of suggestions intended to infringement another party, or affects it.</w:t>
      </w:r>
    </w:p>
    <w:p w:rsidR="00FF7530" w:rsidRPr="00492F33" w:rsidRDefault="00FF7530" w:rsidP="00C9119A">
      <w:pPr>
        <w:tabs>
          <w:tab w:val="left" w:pos="5790"/>
        </w:tabs>
        <w:bidi w:val="0"/>
        <w:rPr>
          <w:rFonts w:cs="Times New Roman"/>
          <w:b/>
          <w:bCs/>
          <w:sz w:val="18"/>
          <w:szCs w:val="18"/>
        </w:rPr>
      </w:pPr>
    </w:p>
    <w:p w:rsidR="00492F33" w:rsidRDefault="00492F33" w:rsidP="00C9119A">
      <w:pPr>
        <w:tabs>
          <w:tab w:val="left" w:pos="5790"/>
        </w:tabs>
        <w:bidi w:val="0"/>
        <w:rPr>
          <w:rFonts w:cs="Times New Roman"/>
          <w:b/>
          <w:bCs/>
          <w:sz w:val="24"/>
        </w:rPr>
      </w:pPr>
    </w:p>
    <w:p w:rsidR="00242520" w:rsidRPr="004A22D6" w:rsidRDefault="00242520" w:rsidP="00C9119A">
      <w:pPr>
        <w:tabs>
          <w:tab w:val="left" w:pos="5790"/>
        </w:tabs>
        <w:bidi w:val="0"/>
        <w:rPr>
          <w:rFonts w:cs="Times New Roman"/>
          <w:b/>
          <w:bCs/>
          <w:sz w:val="24"/>
        </w:rPr>
      </w:pPr>
      <w:r w:rsidRPr="004A22D6">
        <w:rPr>
          <w:rFonts w:cs="Times New Roman"/>
          <w:b/>
          <w:bCs/>
          <w:sz w:val="24"/>
        </w:rPr>
        <w:lastRenderedPageBreak/>
        <w:t>Rape:</w:t>
      </w:r>
    </w:p>
    <w:p w:rsidR="00242520" w:rsidRPr="004A22D6" w:rsidRDefault="00242520" w:rsidP="00C9119A">
      <w:pPr>
        <w:tabs>
          <w:tab w:val="left" w:pos="5790"/>
        </w:tabs>
        <w:bidi w:val="0"/>
        <w:jc w:val="both"/>
        <w:rPr>
          <w:rFonts w:cs="Times New Roman"/>
          <w:sz w:val="24"/>
        </w:rPr>
      </w:pPr>
      <w:r w:rsidRPr="004A22D6">
        <w:rPr>
          <w:rFonts w:cs="Times New Roman"/>
          <w:sz w:val="24"/>
        </w:rPr>
        <w:t>Any person forces another to have sex with without consent regardless to the gender.</w:t>
      </w:r>
    </w:p>
    <w:p w:rsidR="00E82B53" w:rsidRPr="00E82B53" w:rsidRDefault="00E82B53" w:rsidP="00C9119A">
      <w:pPr>
        <w:tabs>
          <w:tab w:val="left" w:pos="5790"/>
        </w:tabs>
        <w:bidi w:val="0"/>
        <w:rPr>
          <w:rFonts w:cs="Times New Roman"/>
          <w:b/>
          <w:bCs/>
          <w:sz w:val="18"/>
          <w:szCs w:val="18"/>
        </w:rPr>
      </w:pPr>
    </w:p>
    <w:p w:rsidR="00242520" w:rsidRPr="004A22D6" w:rsidRDefault="00242520" w:rsidP="00E82B53">
      <w:pPr>
        <w:tabs>
          <w:tab w:val="left" w:pos="5790"/>
        </w:tabs>
        <w:bidi w:val="0"/>
        <w:rPr>
          <w:rFonts w:cs="Times New Roman"/>
          <w:b/>
          <w:bCs/>
          <w:sz w:val="24"/>
        </w:rPr>
      </w:pPr>
      <w:r w:rsidRPr="004A22D6">
        <w:rPr>
          <w:rFonts w:cs="Times New Roman"/>
          <w:b/>
          <w:bCs/>
          <w:sz w:val="24"/>
        </w:rPr>
        <w:t xml:space="preserve">Verbal abuse: </w:t>
      </w:r>
    </w:p>
    <w:p w:rsidR="00242520" w:rsidRPr="004A22D6" w:rsidRDefault="00242520" w:rsidP="00C9119A">
      <w:pPr>
        <w:bidi w:val="0"/>
        <w:jc w:val="both"/>
        <w:rPr>
          <w:rFonts w:cs="Times New Roman"/>
          <w:sz w:val="24"/>
        </w:rPr>
      </w:pPr>
      <w:r w:rsidRPr="004A22D6">
        <w:rPr>
          <w:rFonts w:cs="Times New Roman"/>
          <w:sz w:val="24"/>
        </w:rPr>
        <w:t>Using terms and words that degrade the dignity of the individual and lead to the destruction of self-confidence and feeling humiliated.</w:t>
      </w:r>
    </w:p>
    <w:p w:rsidR="00242520" w:rsidRPr="00492F33" w:rsidRDefault="00242520" w:rsidP="00C9119A">
      <w:pPr>
        <w:bidi w:val="0"/>
        <w:jc w:val="both"/>
        <w:rPr>
          <w:rFonts w:cs="Times New Roman"/>
          <w:sz w:val="18"/>
          <w:szCs w:val="18"/>
        </w:rPr>
      </w:pPr>
    </w:p>
    <w:p w:rsidR="00242520" w:rsidRPr="004A22D6" w:rsidRDefault="00242520" w:rsidP="00C9119A">
      <w:pPr>
        <w:tabs>
          <w:tab w:val="left" w:pos="5790"/>
        </w:tabs>
        <w:bidi w:val="0"/>
        <w:rPr>
          <w:rFonts w:cs="Times New Roman"/>
          <w:b/>
          <w:bCs/>
          <w:sz w:val="24"/>
        </w:rPr>
      </w:pPr>
      <w:r w:rsidRPr="004A22D6">
        <w:rPr>
          <w:rFonts w:cs="Times New Roman"/>
          <w:b/>
          <w:bCs/>
          <w:sz w:val="24"/>
        </w:rPr>
        <w:t xml:space="preserve">Threat: </w:t>
      </w:r>
    </w:p>
    <w:p w:rsidR="00242520" w:rsidRPr="004A22D6" w:rsidRDefault="00242520" w:rsidP="004727F6">
      <w:pPr>
        <w:bidi w:val="0"/>
        <w:jc w:val="both"/>
        <w:rPr>
          <w:rFonts w:cs="Times New Roman"/>
          <w:sz w:val="24"/>
        </w:rPr>
      </w:pPr>
      <w:r w:rsidRPr="004A22D6">
        <w:rPr>
          <w:rFonts w:cs="Times New Roman"/>
          <w:sz w:val="24"/>
        </w:rPr>
        <w:t>Form of violence, which is defined as any behavior or suggestion through tone of voice or looks or sign</w:t>
      </w:r>
      <w:r w:rsidR="004727F6">
        <w:rPr>
          <w:rFonts w:cs="Times New Roman"/>
          <w:sz w:val="24"/>
        </w:rPr>
        <w:t>als exercised by the aggressor</w:t>
      </w:r>
      <w:r w:rsidRPr="004A22D6">
        <w:rPr>
          <w:rFonts w:cs="Times New Roman"/>
          <w:sz w:val="24"/>
        </w:rPr>
        <w:t>, and this is accompanied with the feeling of lack of dignity, humiliation and powerlessness.</w:t>
      </w:r>
    </w:p>
    <w:p w:rsidR="00242520" w:rsidRPr="00492F33" w:rsidRDefault="00242520" w:rsidP="00C9119A">
      <w:pPr>
        <w:bidi w:val="0"/>
        <w:jc w:val="lowKashida"/>
        <w:rPr>
          <w:rFonts w:cs="Times New Roman"/>
          <w:sz w:val="18"/>
          <w:szCs w:val="18"/>
        </w:rPr>
      </w:pPr>
    </w:p>
    <w:p w:rsidR="00242520" w:rsidRPr="004A22D6" w:rsidRDefault="00242520" w:rsidP="00C9119A">
      <w:pPr>
        <w:bidi w:val="0"/>
        <w:rPr>
          <w:rFonts w:cs="Times New Roman"/>
          <w:b/>
          <w:bCs/>
          <w:sz w:val="24"/>
        </w:rPr>
      </w:pPr>
      <w:r w:rsidRPr="004A22D6">
        <w:rPr>
          <w:rFonts w:cs="Times New Roman"/>
          <w:b/>
          <w:bCs/>
          <w:sz w:val="24"/>
        </w:rPr>
        <w:t>Child:</w:t>
      </w:r>
    </w:p>
    <w:p w:rsidR="00242520" w:rsidRPr="004A22D6" w:rsidRDefault="00242520" w:rsidP="00C9119A">
      <w:pPr>
        <w:bidi w:val="0"/>
        <w:rPr>
          <w:rFonts w:cs="Times New Roman"/>
          <w:sz w:val="24"/>
        </w:rPr>
      </w:pPr>
      <w:r w:rsidRPr="004A22D6">
        <w:rPr>
          <w:rFonts w:cs="Times New Roman"/>
          <w:sz w:val="24"/>
        </w:rPr>
        <w:t>Every human being under the age of eighteen.</w:t>
      </w:r>
    </w:p>
    <w:p w:rsidR="00242520" w:rsidRPr="00492F33" w:rsidRDefault="00242520" w:rsidP="00C9119A">
      <w:pPr>
        <w:bidi w:val="0"/>
        <w:jc w:val="lowKashida"/>
        <w:rPr>
          <w:rFonts w:cs="Times New Roman"/>
          <w:sz w:val="18"/>
          <w:szCs w:val="18"/>
        </w:rPr>
      </w:pPr>
    </w:p>
    <w:p w:rsidR="00242520" w:rsidRPr="004A22D6" w:rsidRDefault="00242520" w:rsidP="00C9119A">
      <w:pPr>
        <w:tabs>
          <w:tab w:val="left" w:pos="5790"/>
        </w:tabs>
        <w:bidi w:val="0"/>
        <w:rPr>
          <w:rFonts w:cs="Times New Roman"/>
          <w:b/>
          <w:bCs/>
          <w:sz w:val="24"/>
        </w:rPr>
      </w:pPr>
      <w:r w:rsidRPr="004A22D6">
        <w:rPr>
          <w:rFonts w:cs="Times New Roman"/>
          <w:b/>
          <w:bCs/>
          <w:sz w:val="24"/>
        </w:rPr>
        <w:t xml:space="preserve">Violence between spouses: </w:t>
      </w:r>
    </w:p>
    <w:p w:rsidR="00242520" w:rsidRPr="004A22D6" w:rsidRDefault="00242520" w:rsidP="00C9119A">
      <w:pPr>
        <w:bidi w:val="0"/>
        <w:jc w:val="both"/>
        <w:rPr>
          <w:rFonts w:cs="Times New Roman"/>
          <w:sz w:val="24"/>
        </w:rPr>
      </w:pPr>
      <w:r w:rsidRPr="004A22D6">
        <w:rPr>
          <w:rFonts w:cs="Times New Roman"/>
          <w:sz w:val="24"/>
        </w:rPr>
        <w:t>It includes all forms of violence, whether sexual or psychological or physical or it could be a deprivation of social, economic and political rights which is practiced by one spouse to the other.</w:t>
      </w:r>
    </w:p>
    <w:p w:rsidR="00242520" w:rsidRPr="00492F33" w:rsidRDefault="00242520" w:rsidP="00C9119A">
      <w:pPr>
        <w:bidi w:val="0"/>
        <w:jc w:val="lowKashida"/>
        <w:rPr>
          <w:rFonts w:cs="Times New Roman"/>
          <w:sz w:val="18"/>
          <w:szCs w:val="18"/>
        </w:rPr>
      </w:pPr>
    </w:p>
    <w:p w:rsidR="00242520" w:rsidRPr="004A22D6" w:rsidRDefault="00242520" w:rsidP="00C9119A">
      <w:pPr>
        <w:tabs>
          <w:tab w:val="left" w:pos="5790"/>
        </w:tabs>
        <w:bidi w:val="0"/>
        <w:rPr>
          <w:rFonts w:cs="Times New Roman"/>
          <w:b/>
          <w:bCs/>
          <w:sz w:val="24"/>
        </w:rPr>
      </w:pPr>
      <w:r w:rsidRPr="004A22D6">
        <w:rPr>
          <w:rFonts w:cs="Times New Roman"/>
          <w:b/>
          <w:bCs/>
          <w:sz w:val="24"/>
        </w:rPr>
        <w:t>Marital rape:</w:t>
      </w:r>
    </w:p>
    <w:p w:rsidR="00242520" w:rsidRPr="004A22D6" w:rsidRDefault="00242520" w:rsidP="00C9119A">
      <w:pPr>
        <w:bidi w:val="0"/>
        <w:jc w:val="both"/>
        <w:rPr>
          <w:rFonts w:cs="Times New Roman"/>
          <w:sz w:val="24"/>
        </w:rPr>
      </w:pPr>
      <w:r w:rsidRPr="004A22D6">
        <w:rPr>
          <w:rFonts w:cs="Times New Roman"/>
          <w:sz w:val="24"/>
        </w:rPr>
        <w:t>Forcing the wife to have sexual intercourse at an inappropriate times or in times of illness or to force the wife to do humiliating sexual acts during intercourse or forcing her to comply with his demands and unnatural practices.</w:t>
      </w:r>
    </w:p>
    <w:p w:rsidR="00242520" w:rsidRPr="00492F33" w:rsidRDefault="00242520" w:rsidP="00C9119A">
      <w:pPr>
        <w:bidi w:val="0"/>
        <w:jc w:val="both"/>
        <w:rPr>
          <w:rFonts w:cs="Times New Roman"/>
          <w:sz w:val="18"/>
          <w:szCs w:val="18"/>
        </w:rPr>
      </w:pPr>
    </w:p>
    <w:p w:rsidR="00242520" w:rsidRPr="004A22D6" w:rsidRDefault="00242520" w:rsidP="00C9119A">
      <w:pPr>
        <w:bidi w:val="0"/>
        <w:rPr>
          <w:rFonts w:cs="Times New Roman"/>
          <w:b/>
          <w:bCs/>
          <w:sz w:val="24"/>
        </w:rPr>
      </w:pPr>
      <w:r w:rsidRPr="004A22D6">
        <w:rPr>
          <w:rFonts w:cs="Times New Roman"/>
          <w:b/>
          <w:bCs/>
          <w:sz w:val="24"/>
        </w:rPr>
        <w:t>Social Abuse against the elderly</w:t>
      </w:r>
      <w:r w:rsidR="00FF7530">
        <w:rPr>
          <w:rFonts w:cs="Times New Roman"/>
          <w:b/>
          <w:bCs/>
          <w:sz w:val="24"/>
        </w:rPr>
        <w:t>:</w:t>
      </w:r>
    </w:p>
    <w:p w:rsidR="00242520" w:rsidRPr="004A22D6" w:rsidRDefault="00242520" w:rsidP="00C9119A">
      <w:pPr>
        <w:bidi w:val="0"/>
        <w:jc w:val="lowKashida"/>
        <w:rPr>
          <w:rFonts w:cs="Times New Roman"/>
          <w:sz w:val="24"/>
        </w:rPr>
      </w:pPr>
      <w:r w:rsidRPr="004A22D6">
        <w:rPr>
          <w:rFonts w:cs="Times New Roman"/>
          <w:sz w:val="24"/>
        </w:rPr>
        <w:t xml:space="preserve">This is a type of abuse that elderly people (65 and over) are exposed to by  a household member whom they reside or do not reside with. It takes different forms including; force them to stay in bed pretending that they are sick even though they are not sick, or any member of their family isolate them from people or prevent them from meeting any one. </w:t>
      </w:r>
    </w:p>
    <w:p w:rsidR="00242520" w:rsidRPr="00492F33" w:rsidRDefault="00242520" w:rsidP="00C9119A">
      <w:pPr>
        <w:bidi w:val="0"/>
        <w:jc w:val="both"/>
        <w:rPr>
          <w:rFonts w:cs="Times New Roman"/>
          <w:sz w:val="18"/>
          <w:szCs w:val="18"/>
        </w:rPr>
      </w:pPr>
    </w:p>
    <w:p w:rsidR="00242520" w:rsidRPr="004A22D6" w:rsidRDefault="00242520" w:rsidP="00C9119A">
      <w:pPr>
        <w:bidi w:val="0"/>
        <w:rPr>
          <w:rFonts w:cs="Times New Roman"/>
          <w:b/>
          <w:bCs/>
          <w:sz w:val="24"/>
        </w:rPr>
      </w:pPr>
      <w:r>
        <w:rPr>
          <w:rFonts w:cs="Times New Roman"/>
          <w:b/>
          <w:bCs/>
          <w:sz w:val="24"/>
        </w:rPr>
        <w:t xml:space="preserve">Physical </w:t>
      </w:r>
      <w:r w:rsidRPr="004A22D6">
        <w:rPr>
          <w:rFonts w:cs="Times New Roman"/>
          <w:b/>
          <w:bCs/>
          <w:sz w:val="24"/>
        </w:rPr>
        <w:t>Abuse against the elderly</w:t>
      </w:r>
      <w:r w:rsidR="00FF7530">
        <w:rPr>
          <w:rFonts w:cs="Times New Roman"/>
          <w:b/>
          <w:bCs/>
          <w:sz w:val="24"/>
        </w:rPr>
        <w:t>:</w:t>
      </w:r>
    </w:p>
    <w:p w:rsidR="00242520" w:rsidRPr="004A22D6" w:rsidRDefault="00242520" w:rsidP="00C9119A">
      <w:pPr>
        <w:bidi w:val="0"/>
        <w:jc w:val="lowKashida"/>
        <w:rPr>
          <w:rFonts w:cs="Times New Roman"/>
          <w:sz w:val="24"/>
        </w:rPr>
      </w:pPr>
      <w:r w:rsidRPr="004A22D6">
        <w:rPr>
          <w:rFonts w:cs="Times New Roman"/>
          <w:sz w:val="24"/>
        </w:rPr>
        <w:t xml:space="preserve">This is a type of abuse that elderly people (65 and over)  are exposed to by a household member whom they reside or do not reside with. It takes different forms including causing bodily harm, arm twisting or pulling, causing joints pain or bruises or scratches and little wounds caused by attacks, loss of consciousness resulting from head-beating, beating with      a built or stick and breaking a bone as a result of an attack. </w:t>
      </w:r>
    </w:p>
    <w:p w:rsidR="00242520" w:rsidRPr="00492F33" w:rsidRDefault="00242520" w:rsidP="00C9119A">
      <w:pPr>
        <w:bidi w:val="0"/>
        <w:rPr>
          <w:rFonts w:cs="Times New Roman"/>
          <w:b/>
          <w:bCs/>
          <w:sz w:val="18"/>
          <w:szCs w:val="18"/>
        </w:rPr>
      </w:pPr>
    </w:p>
    <w:p w:rsidR="00242520" w:rsidRPr="004A22D6" w:rsidRDefault="00242520" w:rsidP="00C9119A">
      <w:pPr>
        <w:bidi w:val="0"/>
        <w:rPr>
          <w:rFonts w:cs="Times New Roman"/>
          <w:b/>
          <w:bCs/>
          <w:sz w:val="24"/>
        </w:rPr>
      </w:pPr>
      <w:r w:rsidRPr="004A22D6">
        <w:rPr>
          <w:rFonts w:cs="Times New Roman"/>
          <w:b/>
          <w:bCs/>
          <w:sz w:val="24"/>
        </w:rPr>
        <w:t>Economic Abuse against the elderly</w:t>
      </w:r>
      <w:r w:rsidR="00FF7530">
        <w:rPr>
          <w:rFonts w:cs="Times New Roman"/>
          <w:b/>
          <w:bCs/>
          <w:sz w:val="24"/>
        </w:rPr>
        <w:t>:</w:t>
      </w:r>
    </w:p>
    <w:p w:rsidR="00242520" w:rsidRPr="004A22D6" w:rsidRDefault="00242520" w:rsidP="00C9119A">
      <w:pPr>
        <w:bidi w:val="0"/>
        <w:jc w:val="lowKashida"/>
        <w:rPr>
          <w:rFonts w:cs="Times New Roman"/>
          <w:sz w:val="24"/>
        </w:rPr>
      </w:pPr>
      <w:r w:rsidRPr="004A22D6">
        <w:rPr>
          <w:rFonts w:cs="Times New Roman"/>
          <w:sz w:val="24"/>
        </w:rPr>
        <w:t>This is a type of abuse that elderly people (65 and over) are exposed to by   a household member whom they reside or do not reside with. It takes different forms including taking things belonging to the elderly such as (money, property, and the like), also, breaking things that belong to elderly people.</w:t>
      </w:r>
    </w:p>
    <w:p w:rsidR="00242520" w:rsidRPr="00492F33" w:rsidRDefault="00242520" w:rsidP="00C9119A">
      <w:pPr>
        <w:bidi w:val="0"/>
        <w:rPr>
          <w:rFonts w:cs="Times New Roman"/>
          <w:b/>
          <w:bCs/>
          <w:sz w:val="18"/>
          <w:szCs w:val="18"/>
        </w:rPr>
      </w:pPr>
    </w:p>
    <w:p w:rsidR="00242520" w:rsidRPr="00B9676D" w:rsidRDefault="00242520" w:rsidP="00C9119A">
      <w:pPr>
        <w:bidi w:val="0"/>
        <w:rPr>
          <w:rFonts w:cs="Times New Roman"/>
          <w:b/>
          <w:bCs/>
          <w:sz w:val="24"/>
        </w:rPr>
      </w:pPr>
      <w:r w:rsidRPr="00B9676D">
        <w:rPr>
          <w:rFonts w:cs="Times New Roman"/>
          <w:b/>
          <w:bCs/>
          <w:sz w:val="24"/>
        </w:rPr>
        <w:t>Decision-making at the household</w:t>
      </w:r>
      <w:r w:rsidR="00FF7530">
        <w:rPr>
          <w:rFonts w:cs="Times New Roman"/>
          <w:b/>
          <w:bCs/>
          <w:sz w:val="24"/>
        </w:rPr>
        <w:t>:</w:t>
      </w:r>
    </w:p>
    <w:p w:rsidR="00242520" w:rsidRPr="00B9676D" w:rsidRDefault="00242520" w:rsidP="00C9119A">
      <w:pPr>
        <w:bidi w:val="0"/>
        <w:jc w:val="lowKashida"/>
        <w:rPr>
          <w:rFonts w:cs="Times New Roman"/>
          <w:sz w:val="24"/>
        </w:rPr>
      </w:pPr>
      <w:r w:rsidRPr="00B9676D">
        <w:rPr>
          <w:rFonts w:cs="Times New Roman"/>
          <w:sz w:val="24"/>
        </w:rPr>
        <w:t>It means the person who makes the decisions at the household so as to run its affairs. Mostly, it is either the husband or the wife or both decide for the household. Household decisions deal with a number of issues including buying a car, having children, determining the number of children to be had, the internal affairs of the household (such as kitchen remodeling, house remodeling, and the like) buying a home or building a new home, wife's work outside the house, spending money at the household, visiting relatives and friends, choosing a school for the children, running the economic affairs of the household, dealing with the wife's salary.</w:t>
      </w:r>
    </w:p>
    <w:p w:rsidR="00E82B53" w:rsidRPr="00E82B53" w:rsidRDefault="00E82B53" w:rsidP="00C9119A">
      <w:pPr>
        <w:bidi w:val="0"/>
        <w:rPr>
          <w:rFonts w:cs="Times New Roman"/>
          <w:b/>
          <w:bCs/>
          <w:sz w:val="18"/>
          <w:szCs w:val="18"/>
        </w:rPr>
      </w:pPr>
    </w:p>
    <w:p w:rsidR="00242520" w:rsidRPr="004A22D6" w:rsidRDefault="00242520" w:rsidP="00E82B53">
      <w:pPr>
        <w:bidi w:val="0"/>
        <w:rPr>
          <w:rFonts w:cs="Times New Roman"/>
          <w:b/>
          <w:bCs/>
          <w:sz w:val="24"/>
        </w:rPr>
      </w:pPr>
      <w:r w:rsidRPr="004A22D6">
        <w:rPr>
          <w:rFonts w:cs="Times New Roman"/>
          <w:b/>
          <w:bCs/>
          <w:sz w:val="24"/>
        </w:rPr>
        <w:lastRenderedPageBreak/>
        <w:t>Health  Ignorance</w:t>
      </w:r>
      <w:r w:rsidR="00FF7530">
        <w:rPr>
          <w:rFonts w:cs="Times New Roman"/>
          <w:b/>
          <w:bCs/>
          <w:sz w:val="24"/>
        </w:rPr>
        <w:t>:</w:t>
      </w:r>
    </w:p>
    <w:p w:rsidR="00242520" w:rsidRPr="004A22D6" w:rsidRDefault="00242520" w:rsidP="00C9119A">
      <w:pPr>
        <w:bidi w:val="0"/>
        <w:jc w:val="lowKashida"/>
        <w:rPr>
          <w:rFonts w:cs="Times New Roman"/>
          <w:sz w:val="24"/>
        </w:rPr>
      </w:pPr>
      <w:r w:rsidRPr="004A22D6">
        <w:rPr>
          <w:rFonts w:cs="Times New Roman"/>
          <w:sz w:val="24"/>
        </w:rPr>
        <w:t>This is a type of abuse that elderly people (65 and over)  are exposed to by a household member whom they reside or do not reside with. It takes different forms including cannot take their medicine by their delves or family members do not assist them to take their medicine when needs.</w:t>
      </w:r>
    </w:p>
    <w:p w:rsidR="00242520" w:rsidRPr="00492F33" w:rsidRDefault="00242520" w:rsidP="00C9119A">
      <w:pPr>
        <w:bidi w:val="0"/>
        <w:jc w:val="both"/>
        <w:rPr>
          <w:rFonts w:cs="Times New Roman"/>
          <w:sz w:val="18"/>
          <w:szCs w:val="18"/>
        </w:rPr>
      </w:pPr>
    </w:p>
    <w:p w:rsidR="00242520" w:rsidRPr="004A22D6" w:rsidRDefault="00242520" w:rsidP="00C9119A">
      <w:pPr>
        <w:bidi w:val="0"/>
        <w:rPr>
          <w:rFonts w:cs="Times New Roman"/>
          <w:b/>
          <w:bCs/>
          <w:sz w:val="24"/>
        </w:rPr>
      </w:pPr>
      <w:r w:rsidRPr="004A22D6">
        <w:rPr>
          <w:rFonts w:cs="Times New Roman"/>
          <w:b/>
          <w:bCs/>
          <w:sz w:val="24"/>
        </w:rPr>
        <w:t>households who exposed to violence from Israeli occupation forces and settlers</w:t>
      </w:r>
      <w:r w:rsidR="00FF7530">
        <w:rPr>
          <w:rFonts w:cs="Times New Roman"/>
          <w:b/>
          <w:bCs/>
          <w:sz w:val="24"/>
        </w:rPr>
        <w:t>:</w:t>
      </w:r>
    </w:p>
    <w:p w:rsidR="00242520" w:rsidRPr="004A22D6" w:rsidRDefault="00242520" w:rsidP="00C9119A">
      <w:pPr>
        <w:bidi w:val="0"/>
        <w:jc w:val="lowKashida"/>
        <w:rPr>
          <w:rFonts w:cs="Times New Roman"/>
          <w:sz w:val="24"/>
        </w:rPr>
      </w:pPr>
      <w:r w:rsidRPr="004A22D6">
        <w:rPr>
          <w:rFonts w:cs="Times New Roman"/>
          <w:sz w:val="24"/>
        </w:rPr>
        <w:t>Is a form of violence against the husband or wife or children, whether they are males or females or any family members by occupation or settlers and it includes several forms, martyrdom, injury, beatings, arrests, raids, demolitions of a family members.</w:t>
      </w:r>
    </w:p>
    <w:p w:rsidR="00242520" w:rsidRPr="00492F33" w:rsidRDefault="00242520" w:rsidP="00C9119A">
      <w:pPr>
        <w:bidi w:val="0"/>
        <w:jc w:val="both"/>
        <w:rPr>
          <w:rFonts w:cs="Times New Roman"/>
          <w:sz w:val="18"/>
          <w:szCs w:val="18"/>
        </w:rPr>
      </w:pPr>
    </w:p>
    <w:p w:rsidR="00242520" w:rsidRPr="004A22D6" w:rsidRDefault="00242520" w:rsidP="00A42370">
      <w:pPr>
        <w:bidi w:val="0"/>
        <w:rPr>
          <w:rFonts w:cs="Times New Roman"/>
          <w:b/>
          <w:bCs/>
          <w:sz w:val="24"/>
        </w:rPr>
      </w:pPr>
      <w:r w:rsidRPr="004A22D6">
        <w:rPr>
          <w:rFonts w:cs="Times New Roman"/>
          <w:b/>
          <w:bCs/>
          <w:sz w:val="24"/>
        </w:rPr>
        <w:t xml:space="preserve">Aggressor </w:t>
      </w:r>
      <w:r>
        <w:rPr>
          <w:rFonts w:cs="Times New Roman"/>
          <w:b/>
          <w:bCs/>
          <w:sz w:val="24"/>
        </w:rPr>
        <w:t>/</w:t>
      </w:r>
      <w:r w:rsidRPr="004A22D6">
        <w:rPr>
          <w:rFonts w:cs="Times New Roman"/>
          <w:b/>
          <w:bCs/>
          <w:sz w:val="24"/>
        </w:rPr>
        <w:t xml:space="preserve"> </w:t>
      </w:r>
      <w:proofErr w:type="spellStart"/>
      <w:r w:rsidR="00A42370" w:rsidRPr="004A22D6">
        <w:rPr>
          <w:rFonts w:cs="Times New Roman"/>
          <w:b/>
          <w:bCs/>
          <w:sz w:val="24"/>
        </w:rPr>
        <w:t>r</w:t>
      </w:r>
      <w:r w:rsidR="00A42370">
        <w:rPr>
          <w:rFonts w:cs="Times New Roman"/>
          <w:b/>
          <w:bCs/>
          <w:sz w:val="24"/>
        </w:rPr>
        <w:t>a</w:t>
      </w:r>
      <w:r w:rsidR="00A42370" w:rsidRPr="004A22D6">
        <w:rPr>
          <w:rFonts w:cs="Times New Roman"/>
          <w:b/>
          <w:bCs/>
          <w:sz w:val="24"/>
        </w:rPr>
        <w:t>nter</w:t>
      </w:r>
      <w:proofErr w:type="spellEnd"/>
      <w:r w:rsidRPr="004A22D6">
        <w:rPr>
          <w:rFonts w:cs="Times New Roman"/>
          <w:b/>
          <w:bCs/>
          <w:sz w:val="24"/>
        </w:rPr>
        <w:t>:</w:t>
      </w:r>
    </w:p>
    <w:p w:rsidR="00242520" w:rsidRPr="004A22D6" w:rsidRDefault="00242520" w:rsidP="00C9119A">
      <w:pPr>
        <w:bidi w:val="0"/>
        <w:jc w:val="both"/>
        <w:rPr>
          <w:rFonts w:cs="Times New Roman"/>
          <w:sz w:val="24"/>
        </w:rPr>
      </w:pPr>
      <w:r w:rsidRPr="004A22D6">
        <w:rPr>
          <w:rFonts w:cs="Times New Roman"/>
          <w:sz w:val="24"/>
        </w:rPr>
        <w:t>Any person who practices violence in all its forms.</w:t>
      </w:r>
    </w:p>
    <w:p w:rsidR="007F168E" w:rsidRDefault="007F168E" w:rsidP="00C9119A">
      <w:pPr>
        <w:bidi w:val="0"/>
        <w:jc w:val="center"/>
      </w:pPr>
    </w:p>
    <w:p w:rsidR="00DB13F4" w:rsidRDefault="007F168E" w:rsidP="00DB13F4">
      <w:pPr>
        <w:bidi w:val="0"/>
        <w:jc w:val="center"/>
        <w:rPr>
          <w:b/>
          <w:bCs/>
          <w:sz w:val="24"/>
        </w:rPr>
      </w:pPr>
      <w:r>
        <w:br w:type="page"/>
      </w:r>
      <w:r w:rsidR="00CB4A21">
        <w:rPr>
          <w:b/>
          <w:bCs/>
          <w:sz w:val="24"/>
        </w:rPr>
        <w:lastRenderedPageBreak/>
        <w:t>References</w:t>
      </w:r>
    </w:p>
    <w:p w:rsidR="00CB4A21" w:rsidRDefault="00CB4A21" w:rsidP="00DB13F4">
      <w:pPr>
        <w:bidi w:val="0"/>
        <w:rPr>
          <w:sz w:val="24"/>
        </w:rPr>
      </w:pPr>
      <w:r w:rsidRPr="00FA25F2">
        <w:rPr>
          <w:b/>
          <w:bCs/>
          <w:sz w:val="24"/>
        </w:rPr>
        <w:br/>
      </w:r>
      <w:r w:rsidRPr="00FA25F2">
        <w:rPr>
          <w:sz w:val="24"/>
        </w:rPr>
        <w:t>1 - National Strategy for Combating Violence against Women, 2010.</w:t>
      </w:r>
    </w:p>
    <w:p w:rsidR="00CB4A21" w:rsidRPr="00DB13F4" w:rsidRDefault="00CB4A21" w:rsidP="00C9119A">
      <w:pPr>
        <w:bidi w:val="0"/>
        <w:jc w:val="both"/>
        <w:rPr>
          <w:sz w:val="8"/>
          <w:szCs w:val="8"/>
        </w:rPr>
      </w:pPr>
    </w:p>
    <w:p w:rsidR="00CB4A21" w:rsidRDefault="00CB4A21" w:rsidP="00C9119A">
      <w:pPr>
        <w:bidi w:val="0"/>
        <w:jc w:val="both"/>
        <w:rPr>
          <w:sz w:val="24"/>
        </w:rPr>
      </w:pPr>
      <w:r w:rsidRPr="00FA25F2">
        <w:rPr>
          <w:sz w:val="24"/>
        </w:rPr>
        <w:t>2- Palestinian Central Bureau of Statistics, 2006.  Domestic Violence Survey (December, 2005-January, 2006): Main Findings Report.  Ramallah – Palestine.</w:t>
      </w:r>
    </w:p>
    <w:p w:rsidR="007A4F5D" w:rsidRPr="00DB13F4" w:rsidRDefault="007A4F5D" w:rsidP="00C9119A">
      <w:pPr>
        <w:bidi w:val="0"/>
        <w:jc w:val="both"/>
        <w:rPr>
          <w:sz w:val="8"/>
          <w:szCs w:val="8"/>
        </w:rPr>
      </w:pPr>
    </w:p>
    <w:p w:rsidR="007A4F5D" w:rsidRPr="007A4F5D" w:rsidRDefault="007A4F5D" w:rsidP="00C9119A">
      <w:pPr>
        <w:bidi w:val="0"/>
        <w:jc w:val="both"/>
        <w:rPr>
          <w:sz w:val="24"/>
        </w:rPr>
      </w:pPr>
      <w:r>
        <w:rPr>
          <w:sz w:val="24"/>
        </w:rPr>
        <w:t xml:space="preserve">3- </w:t>
      </w:r>
      <w:r w:rsidRPr="007A4F5D">
        <w:rPr>
          <w:sz w:val="24"/>
        </w:rPr>
        <w:t xml:space="preserve">Al </w:t>
      </w:r>
      <w:proofErr w:type="spellStart"/>
      <w:r w:rsidRPr="007A4F5D">
        <w:rPr>
          <w:sz w:val="24"/>
        </w:rPr>
        <w:t>Hawati</w:t>
      </w:r>
      <w:proofErr w:type="spellEnd"/>
      <w:r w:rsidRPr="007A4F5D">
        <w:rPr>
          <w:sz w:val="24"/>
        </w:rPr>
        <w:t xml:space="preserve">, </w:t>
      </w:r>
      <w:proofErr w:type="spellStart"/>
      <w:r w:rsidRPr="007A4F5D">
        <w:rPr>
          <w:sz w:val="24"/>
        </w:rPr>
        <w:t>Mahasin</w:t>
      </w:r>
      <w:proofErr w:type="spellEnd"/>
      <w:r w:rsidRPr="007A4F5D">
        <w:rPr>
          <w:sz w:val="24"/>
        </w:rPr>
        <w:t>, Domestic Violence: Characteristics and Treatment, International Migration Office, Ministry of Expatriates Affairs</w:t>
      </w:r>
    </w:p>
    <w:p w:rsidR="007A4F5D" w:rsidRPr="00DB13F4" w:rsidRDefault="007A4F5D" w:rsidP="00C9119A">
      <w:pPr>
        <w:bidi w:val="0"/>
        <w:jc w:val="both"/>
        <w:rPr>
          <w:sz w:val="8"/>
          <w:szCs w:val="8"/>
        </w:rPr>
      </w:pPr>
    </w:p>
    <w:p w:rsidR="007A4F5D" w:rsidRPr="007A4F5D" w:rsidRDefault="007A4F5D" w:rsidP="00C9119A">
      <w:pPr>
        <w:bidi w:val="0"/>
        <w:jc w:val="both"/>
        <w:rPr>
          <w:sz w:val="24"/>
        </w:rPr>
      </w:pPr>
      <w:r>
        <w:rPr>
          <w:sz w:val="24"/>
        </w:rPr>
        <w:t xml:space="preserve">4- </w:t>
      </w:r>
      <w:r w:rsidRPr="007A4F5D">
        <w:rPr>
          <w:sz w:val="24"/>
        </w:rPr>
        <w:t xml:space="preserve">Al </w:t>
      </w:r>
      <w:proofErr w:type="spellStart"/>
      <w:r w:rsidRPr="007A4F5D">
        <w:rPr>
          <w:sz w:val="24"/>
        </w:rPr>
        <w:t>Masri</w:t>
      </w:r>
      <w:proofErr w:type="spellEnd"/>
      <w:r w:rsidRPr="007A4F5D">
        <w:rPr>
          <w:sz w:val="24"/>
        </w:rPr>
        <w:t xml:space="preserve">, </w:t>
      </w:r>
      <w:proofErr w:type="spellStart"/>
      <w:r w:rsidRPr="007A4F5D">
        <w:rPr>
          <w:sz w:val="24"/>
        </w:rPr>
        <w:t>Ibraheem</w:t>
      </w:r>
      <w:proofErr w:type="spellEnd"/>
      <w:r w:rsidRPr="007A4F5D">
        <w:rPr>
          <w:sz w:val="24"/>
        </w:rPr>
        <w:t>, Violence against the Woman, an analytical study, Palestinian Working Woman Society, 2000</w:t>
      </w:r>
    </w:p>
    <w:p w:rsidR="007A4F5D" w:rsidRPr="00DB13F4" w:rsidRDefault="007A4F5D" w:rsidP="00C9119A">
      <w:pPr>
        <w:bidi w:val="0"/>
        <w:jc w:val="both"/>
        <w:rPr>
          <w:sz w:val="8"/>
          <w:szCs w:val="8"/>
        </w:rPr>
      </w:pPr>
    </w:p>
    <w:p w:rsidR="007A4F5D" w:rsidRPr="007A4F5D" w:rsidRDefault="007A4F5D" w:rsidP="00C9119A">
      <w:pPr>
        <w:bidi w:val="0"/>
        <w:jc w:val="both"/>
        <w:rPr>
          <w:sz w:val="24"/>
        </w:rPr>
      </w:pPr>
      <w:r>
        <w:rPr>
          <w:sz w:val="24"/>
        </w:rPr>
        <w:t xml:space="preserve">5- </w:t>
      </w:r>
      <w:proofErr w:type="spellStart"/>
      <w:r w:rsidRPr="007A4F5D">
        <w:rPr>
          <w:sz w:val="24"/>
        </w:rPr>
        <w:t>Aranki</w:t>
      </w:r>
      <w:proofErr w:type="spellEnd"/>
      <w:r w:rsidRPr="007A4F5D">
        <w:rPr>
          <w:sz w:val="24"/>
        </w:rPr>
        <w:t>, Sana, Domestic Violence against the Woman, a seminar during Amnesty International campaign to end violence against the woman.</w:t>
      </w:r>
    </w:p>
    <w:p w:rsidR="007A4F5D" w:rsidRPr="00DB13F4" w:rsidRDefault="007A4F5D" w:rsidP="00C9119A">
      <w:pPr>
        <w:bidi w:val="0"/>
        <w:jc w:val="both"/>
        <w:rPr>
          <w:sz w:val="8"/>
          <w:szCs w:val="8"/>
        </w:rPr>
      </w:pPr>
    </w:p>
    <w:p w:rsidR="007A4F5D" w:rsidRPr="007A4F5D" w:rsidRDefault="007A4F5D" w:rsidP="00C9119A">
      <w:pPr>
        <w:bidi w:val="0"/>
        <w:jc w:val="both"/>
        <w:rPr>
          <w:sz w:val="24"/>
        </w:rPr>
      </w:pPr>
      <w:r>
        <w:rPr>
          <w:sz w:val="24"/>
        </w:rPr>
        <w:t xml:space="preserve">6- </w:t>
      </w:r>
      <w:r w:rsidRPr="007A4F5D">
        <w:rPr>
          <w:sz w:val="24"/>
        </w:rPr>
        <w:t>Center for treatment and rehabilitation of the victims of torture, Questionnaire on Monitoring the Phenomenon of Violence in the Palestinian Society, 2005</w:t>
      </w:r>
    </w:p>
    <w:p w:rsidR="007A4F5D" w:rsidRDefault="007A4F5D" w:rsidP="00C9119A">
      <w:pPr>
        <w:bidi w:val="0"/>
        <w:jc w:val="lowKashida"/>
      </w:pPr>
    </w:p>
    <w:p w:rsidR="007A4F5D" w:rsidRPr="00FA25F2" w:rsidRDefault="007A4F5D" w:rsidP="00C9119A">
      <w:pPr>
        <w:bidi w:val="0"/>
        <w:rPr>
          <w:sz w:val="24"/>
        </w:rPr>
      </w:pPr>
    </w:p>
    <w:p w:rsidR="00B656E0" w:rsidRDefault="00B656E0" w:rsidP="00C9119A"/>
    <w:sectPr w:rsidR="00B656E0" w:rsidSect="00FC24CB">
      <w:headerReference w:type="even" r:id="rId8"/>
      <w:headerReference w:type="default" r:id="rId9"/>
      <w:footerReference w:type="default" r:id="rId10"/>
      <w:headerReference w:type="first" r:id="rId11"/>
      <w:endnotePr>
        <w:numFmt w:val="lowerLetter"/>
      </w:endnotePr>
      <w:pgSz w:w="11907" w:h="16840" w:code="9"/>
      <w:pgMar w:top="1418" w:right="1418" w:bottom="1418" w:left="1418" w:header="720" w:footer="720" w:gutter="0"/>
      <w:pgNumType w:start="21"/>
      <w:cols w:space="720"/>
      <w:bidi/>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5E48" w:rsidRDefault="009A5E48">
      <w:r>
        <w:separator/>
      </w:r>
    </w:p>
  </w:endnote>
  <w:endnote w:type="continuationSeparator" w:id="0">
    <w:p w:rsidR="009A5E48" w:rsidRDefault="009A5E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ED3" w:rsidRDefault="001C6771" w:rsidP="00E3001A">
    <w:pPr>
      <w:pStyle w:val="Footer"/>
      <w:jc w:val="center"/>
    </w:pPr>
    <w:sdt>
      <w:sdtPr>
        <w:rPr>
          <w:rtl/>
        </w:rPr>
        <w:id w:val="5902769"/>
        <w:docPartObj>
          <w:docPartGallery w:val="Page Numbers (Bottom of Page)"/>
          <w:docPartUnique/>
        </w:docPartObj>
      </w:sdtPr>
      <w:sdtContent>
        <w:r w:rsidR="00F70ED3">
          <w:t>]</w:t>
        </w:r>
        <w:fldSimple w:instr=" PAGE   \* MERGEFORMAT ">
          <w:r w:rsidR="00EE7D56" w:rsidRPr="00EE7D56">
            <w:rPr>
              <w:noProof/>
              <w:szCs w:val="20"/>
              <w:rtl/>
            </w:rPr>
            <w:t>26</w:t>
          </w:r>
        </w:fldSimple>
      </w:sdtContent>
    </w:sdt>
    <w:r w:rsidR="00F70ED3">
      <w:t>[</w:t>
    </w:r>
  </w:p>
  <w:p w:rsidR="00F70ED3" w:rsidRDefault="00F70ED3" w:rsidP="00C55F77">
    <w:pPr>
      <w:pStyle w:val="Footer"/>
      <w:jc w:val="center"/>
      <w:rPr>
        <w:rtl/>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5E48" w:rsidRDefault="009A5E48">
      <w:r>
        <w:separator/>
      </w:r>
    </w:p>
  </w:footnote>
  <w:footnote w:type="continuationSeparator" w:id="0">
    <w:p w:rsidR="009A5E48" w:rsidRDefault="009A5E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ED3" w:rsidRPr="00CE6DCC" w:rsidRDefault="00F70ED3" w:rsidP="00E94827">
    <w:pPr>
      <w:pStyle w:val="Header"/>
      <w:jc w:val="right"/>
      <w:rPr>
        <w:rFonts w:ascii="Arial" w:hAnsi="Arial" w:cs="Arial"/>
        <w:sz w:val="16"/>
        <w:szCs w:val="16"/>
        <w:rtl/>
      </w:rPr>
    </w:pPr>
    <w:r w:rsidRPr="00FB1621">
      <w:rPr>
        <w:rFonts w:ascii="Arial" w:hAnsi="Arial" w:cs="Arial"/>
        <w:sz w:val="16"/>
        <w:szCs w:val="16"/>
      </w:rPr>
      <w:t>PCBS</w:t>
    </w:r>
    <w:r w:rsidRPr="000B5FE8">
      <w:rPr>
        <w:rFonts w:ascii="Arial" w:hAnsi="Arial" w:cs="Arial"/>
        <w:sz w:val="18"/>
        <w:szCs w:val="18"/>
      </w:rPr>
      <w:t xml:space="preserve">: </w:t>
    </w:r>
    <w:r>
      <w:rPr>
        <w:rFonts w:ascii="Arial" w:hAnsi="Arial" w:cs="Arial"/>
        <w:sz w:val="18"/>
        <w:szCs w:val="18"/>
      </w:rPr>
      <w:t>V</w:t>
    </w:r>
    <w:r w:rsidRPr="000B5FE8">
      <w:rPr>
        <w:rFonts w:ascii="Arial" w:hAnsi="Arial" w:cs="Arial"/>
        <w:sz w:val="18"/>
        <w:szCs w:val="18"/>
      </w:rPr>
      <w:t>iolence</w:t>
    </w:r>
    <w:r>
      <w:rPr>
        <w:rFonts w:ascii="Arial" w:hAnsi="Arial" w:cs="Arial"/>
        <w:sz w:val="18"/>
        <w:szCs w:val="18"/>
      </w:rPr>
      <w:t xml:space="preserve"> Survey </w:t>
    </w:r>
    <w:r w:rsidRPr="000B5FE8">
      <w:rPr>
        <w:rFonts w:ascii="Arial" w:hAnsi="Arial" w:cs="Arial"/>
        <w:sz w:val="18"/>
        <w:szCs w:val="18"/>
      </w:rPr>
      <w:t xml:space="preserve"> </w:t>
    </w:r>
    <w:r>
      <w:rPr>
        <w:rFonts w:ascii="Arial" w:hAnsi="Arial" w:cs="Arial"/>
        <w:sz w:val="18"/>
        <w:szCs w:val="18"/>
      </w:rPr>
      <w:t>in the</w:t>
    </w:r>
    <w:r w:rsidRPr="000B5FE8">
      <w:rPr>
        <w:rFonts w:ascii="Arial" w:hAnsi="Arial" w:cs="Arial"/>
        <w:sz w:val="18"/>
        <w:szCs w:val="18"/>
      </w:rPr>
      <w:t xml:space="preserve"> Palestinian Society</w:t>
    </w:r>
    <w:r w:rsidRPr="00FB1621">
      <w:rPr>
        <w:rFonts w:ascii="Arial" w:hAnsi="Arial" w:cs="Arial"/>
        <w:sz w:val="16"/>
        <w:szCs w:val="16"/>
      </w:rPr>
      <w:t>, 2011</w:t>
    </w:r>
  </w:p>
  <w:p w:rsidR="00F70ED3" w:rsidRDefault="00F70ED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ED3" w:rsidRPr="00CE6DCC" w:rsidRDefault="00F70ED3" w:rsidP="00075D0B">
    <w:pPr>
      <w:pStyle w:val="Header"/>
      <w:jc w:val="right"/>
      <w:rPr>
        <w:rFonts w:ascii="Arial" w:hAnsi="Arial" w:cs="Arial"/>
        <w:sz w:val="16"/>
        <w:szCs w:val="16"/>
        <w:rtl/>
      </w:rPr>
    </w:pPr>
    <w:r w:rsidRPr="00FB1621">
      <w:rPr>
        <w:rFonts w:ascii="Arial" w:hAnsi="Arial" w:cs="Arial"/>
        <w:sz w:val="16"/>
        <w:szCs w:val="16"/>
      </w:rPr>
      <w:t>PCBS</w:t>
    </w:r>
    <w:r w:rsidRPr="000B5FE8">
      <w:rPr>
        <w:rFonts w:ascii="Arial" w:hAnsi="Arial" w:cs="Arial"/>
        <w:sz w:val="18"/>
        <w:szCs w:val="18"/>
      </w:rPr>
      <w:t xml:space="preserve">: </w:t>
    </w:r>
    <w:r>
      <w:rPr>
        <w:rFonts w:ascii="Arial" w:hAnsi="Arial" w:cs="Arial"/>
        <w:sz w:val="18"/>
        <w:szCs w:val="18"/>
      </w:rPr>
      <w:t>V</w:t>
    </w:r>
    <w:r w:rsidRPr="000B5FE8">
      <w:rPr>
        <w:rFonts w:ascii="Arial" w:hAnsi="Arial" w:cs="Arial"/>
        <w:sz w:val="18"/>
        <w:szCs w:val="18"/>
      </w:rPr>
      <w:t>iolence</w:t>
    </w:r>
    <w:r>
      <w:rPr>
        <w:rFonts w:ascii="Arial" w:hAnsi="Arial" w:cs="Arial"/>
        <w:sz w:val="18"/>
        <w:szCs w:val="18"/>
      </w:rPr>
      <w:t xml:space="preserve"> Survey </w:t>
    </w:r>
    <w:r w:rsidRPr="000B5FE8">
      <w:rPr>
        <w:rFonts w:ascii="Arial" w:hAnsi="Arial" w:cs="Arial"/>
        <w:sz w:val="18"/>
        <w:szCs w:val="18"/>
      </w:rPr>
      <w:t xml:space="preserve"> </w:t>
    </w:r>
    <w:r>
      <w:rPr>
        <w:rFonts w:ascii="Arial" w:hAnsi="Arial" w:cs="Arial"/>
        <w:sz w:val="18"/>
        <w:szCs w:val="18"/>
      </w:rPr>
      <w:t>in the</w:t>
    </w:r>
    <w:r w:rsidRPr="000B5FE8">
      <w:rPr>
        <w:rFonts w:ascii="Arial" w:hAnsi="Arial" w:cs="Arial"/>
        <w:sz w:val="18"/>
        <w:szCs w:val="18"/>
      </w:rPr>
      <w:t xml:space="preserve"> Palestinian Society</w:t>
    </w:r>
    <w:r w:rsidRPr="00FB1621">
      <w:rPr>
        <w:rFonts w:ascii="Arial" w:hAnsi="Arial" w:cs="Arial"/>
        <w:sz w:val="16"/>
        <w:szCs w:val="16"/>
      </w:rPr>
      <w:t>, 2011</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ED3" w:rsidRPr="00CE6DCC" w:rsidRDefault="00F70ED3" w:rsidP="00E94827">
    <w:pPr>
      <w:pStyle w:val="Header"/>
      <w:jc w:val="right"/>
      <w:rPr>
        <w:rFonts w:ascii="Arial" w:hAnsi="Arial" w:cs="Arial"/>
        <w:sz w:val="16"/>
        <w:szCs w:val="16"/>
        <w:rtl/>
      </w:rPr>
    </w:pPr>
    <w:r w:rsidRPr="00FB1621">
      <w:rPr>
        <w:rFonts w:ascii="Arial" w:hAnsi="Arial" w:cs="Arial"/>
        <w:sz w:val="16"/>
        <w:szCs w:val="16"/>
      </w:rPr>
      <w:t>PCBS</w:t>
    </w:r>
    <w:r w:rsidRPr="000B5FE8">
      <w:rPr>
        <w:rFonts w:ascii="Arial" w:hAnsi="Arial" w:cs="Arial"/>
        <w:sz w:val="18"/>
        <w:szCs w:val="18"/>
      </w:rPr>
      <w:t xml:space="preserve">: </w:t>
    </w:r>
    <w:r>
      <w:rPr>
        <w:rFonts w:ascii="Arial" w:hAnsi="Arial" w:cs="Arial"/>
        <w:sz w:val="18"/>
        <w:szCs w:val="18"/>
      </w:rPr>
      <w:t>V</w:t>
    </w:r>
    <w:r w:rsidRPr="000B5FE8">
      <w:rPr>
        <w:rFonts w:ascii="Arial" w:hAnsi="Arial" w:cs="Arial"/>
        <w:sz w:val="18"/>
        <w:szCs w:val="18"/>
      </w:rPr>
      <w:t>iolence</w:t>
    </w:r>
    <w:r>
      <w:rPr>
        <w:rFonts w:ascii="Arial" w:hAnsi="Arial" w:cs="Arial"/>
        <w:sz w:val="18"/>
        <w:szCs w:val="18"/>
      </w:rPr>
      <w:t xml:space="preserve"> Survey </w:t>
    </w:r>
    <w:r w:rsidRPr="000B5FE8">
      <w:rPr>
        <w:rFonts w:ascii="Arial" w:hAnsi="Arial" w:cs="Arial"/>
        <w:sz w:val="18"/>
        <w:szCs w:val="18"/>
      </w:rPr>
      <w:t xml:space="preserve"> </w:t>
    </w:r>
    <w:r>
      <w:rPr>
        <w:rFonts w:ascii="Arial" w:hAnsi="Arial" w:cs="Arial"/>
        <w:sz w:val="18"/>
        <w:szCs w:val="18"/>
      </w:rPr>
      <w:t>in the</w:t>
    </w:r>
    <w:r w:rsidRPr="000B5FE8">
      <w:rPr>
        <w:rFonts w:ascii="Arial" w:hAnsi="Arial" w:cs="Arial"/>
        <w:sz w:val="18"/>
        <w:szCs w:val="18"/>
      </w:rPr>
      <w:t xml:space="preserve"> Palestinian Society</w:t>
    </w:r>
    <w:r w:rsidRPr="00FB1621">
      <w:rPr>
        <w:rFonts w:ascii="Arial" w:hAnsi="Arial" w:cs="Arial"/>
        <w:sz w:val="16"/>
        <w:szCs w:val="16"/>
      </w:rPr>
      <w:t>, 2011</w:t>
    </w:r>
  </w:p>
  <w:p w:rsidR="00F70ED3" w:rsidRDefault="00F70ED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371DEA"/>
    <w:multiLevelType w:val="hybridMultilevel"/>
    <w:tmpl w:val="454AB7EA"/>
    <w:lvl w:ilvl="0" w:tplc="FC201CB2">
      <w:start w:val="1"/>
      <w:numFmt w:val="decimal"/>
      <w:lvlText w:val="%1."/>
      <w:lvlJc w:val="left"/>
      <w:pPr>
        <w:ind w:left="117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92B13E9"/>
    <w:multiLevelType w:val="hybridMultilevel"/>
    <w:tmpl w:val="63D42990"/>
    <w:lvl w:ilvl="0" w:tplc="80C0E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F3551E8"/>
    <w:multiLevelType w:val="hybridMultilevel"/>
    <w:tmpl w:val="4A005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49358A"/>
    <w:multiLevelType w:val="hybridMultilevel"/>
    <w:tmpl w:val="781641C4"/>
    <w:lvl w:ilvl="0" w:tplc="72301FC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5844DE0"/>
    <w:multiLevelType w:val="hybridMultilevel"/>
    <w:tmpl w:val="8156484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DF104BA"/>
    <w:multiLevelType w:val="hybridMultilevel"/>
    <w:tmpl w:val="792AC480"/>
    <w:lvl w:ilvl="0" w:tplc="2E8626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6D92ABF"/>
    <w:multiLevelType w:val="multilevel"/>
    <w:tmpl w:val="1CFAEF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4BDF7C0C"/>
    <w:multiLevelType w:val="hybridMultilevel"/>
    <w:tmpl w:val="CE0408B8"/>
    <w:lvl w:ilvl="0" w:tplc="E4CC1044">
      <w:start w:val="1"/>
      <w:numFmt w:val="decimal"/>
      <w:lvlText w:val="%1."/>
      <w:lvlJc w:val="left"/>
      <w:pPr>
        <w:ind w:left="810" w:hanging="360"/>
      </w:pPr>
      <w:rPr>
        <w:rFonts w:hint="default"/>
        <w:b w:val="0"/>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nsid w:val="5F1F7640"/>
    <w:multiLevelType w:val="hybridMultilevel"/>
    <w:tmpl w:val="291C69BC"/>
    <w:lvl w:ilvl="0" w:tplc="04090001">
      <w:start w:val="1"/>
      <w:numFmt w:val="bullet"/>
      <w:lvlText w:val=""/>
      <w:lvlJc w:val="left"/>
      <w:pPr>
        <w:ind w:left="804" w:hanging="360"/>
      </w:pPr>
      <w:rPr>
        <w:rFonts w:ascii="Symbol" w:hAnsi="Symbol" w:hint="default"/>
      </w:rPr>
    </w:lvl>
    <w:lvl w:ilvl="1" w:tplc="04090001">
      <w:start w:val="1"/>
      <w:numFmt w:val="bullet"/>
      <w:lvlText w:val=""/>
      <w:lvlJc w:val="left"/>
      <w:pPr>
        <w:ind w:left="1524" w:hanging="360"/>
      </w:pPr>
      <w:rPr>
        <w:rFonts w:ascii="Symbol" w:hAnsi="Symbol"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9">
    <w:nsid w:val="624945E9"/>
    <w:multiLevelType w:val="hybridMultilevel"/>
    <w:tmpl w:val="6C7C6F9A"/>
    <w:lvl w:ilvl="0" w:tplc="F642FB4E">
      <w:start w:val="1"/>
      <w:numFmt w:val="decimal"/>
      <w:lvlText w:val="%1."/>
      <w:lvlJc w:val="left"/>
      <w:pPr>
        <w:ind w:left="7896" w:hanging="360"/>
      </w:pPr>
      <w:rPr>
        <w:rFonts w:hint="default"/>
      </w:rPr>
    </w:lvl>
    <w:lvl w:ilvl="1" w:tplc="04090019" w:tentative="1">
      <w:start w:val="1"/>
      <w:numFmt w:val="lowerLetter"/>
      <w:lvlText w:val="%2."/>
      <w:lvlJc w:val="left"/>
      <w:pPr>
        <w:ind w:left="8616" w:hanging="360"/>
      </w:pPr>
    </w:lvl>
    <w:lvl w:ilvl="2" w:tplc="0409001B" w:tentative="1">
      <w:start w:val="1"/>
      <w:numFmt w:val="lowerRoman"/>
      <w:lvlText w:val="%3."/>
      <w:lvlJc w:val="right"/>
      <w:pPr>
        <w:ind w:left="9336" w:hanging="180"/>
      </w:pPr>
    </w:lvl>
    <w:lvl w:ilvl="3" w:tplc="0409000F" w:tentative="1">
      <w:start w:val="1"/>
      <w:numFmt w:val="decimal"/>
      <w:lvlText w:val="%4."/>
      <w:lvlJc w:val="left"/>
      <w:pPr>
        <w:ind w:left="10056" w:hanging="360"/>
      </w:pPr>
    </w:lvl>
    <w:lvl w:ilvl="4" w:tplc="04090019" w:tentative="1">
      <w:start w:val="1"/>
      <w:numFmt w:val="lowerLetter"/>
      <w:lvlText w:val="%5."/>
      <w:lvlJc w:val="left"/>
      <w:pPr>
        <w:ind w:left="10776" w:hanging="360"/>
      </w:pPr>
    </w:lvl>
    <w:lvl w:ilvl="5" w:tplc="0409001B" w:tentative="1">
      <w:start w:val="1"/>
      <w:numFmt w:val="lowerRoman"/>
      <w:lvlText w:val="%6."/>
      <w:lvlJc w:val="right"/>
      <w:pPr>
        <w:ind w:left="11496" w:hanging="180"/>
      </w:pPr>
    </w:lvl>
    <w:lvl w:ilvl="6" w:tplc="0409000F" w:tentative="1">
      <w:start w:val="1"/>
      <w:numFmt w:val="decimal"/>
      <w:lvlText w:val="%7."/>
      <w:lvlJc w:val="left"/>
      <w:pPr>
        <w:ind w:left="12216" w:hanging="360"/>
      </w:pPr>
    </w:lvl>
    <w:lvl w:ilvl="7" w:tplc="04090019" w:tentative="1">
      <w:start w:val="1"/>
      <w:numFmt w:val="lowerLetter"/>
      <w:lvlText w:val="%8."/>
      <w:lvlJc w:val="left"/>
      <w:pPr>
        <w:ind w:left="12936" w:hanging="360"/>
      </w:pPr>
    </w:lvl>
    <w:lvl w:ilvl="8" w:tplc="0409001B" w:tentative="1">
      <w:start w:val="1"/>
      <w:numFmt w:val="lowerRoman"/>
      <w:lvlText w:val="%9."/>
      <w:lvlJc w:val="right"/>
      <w:pPr>
        <w:ind w:left="13656" w:hanging="180"/>
      </w:pPr>
    </w:lvl>
  </w:abstractNum>
  <w:abstractNum w:abstractNumId="10">
    <w:nsid w:val="655F2F8C"/>
    <w:multiLevelType w:val="hybridMultilevel"/>
    <w:tmpl w:val="65DC411C"/>
    <w:lvl w:ilvl="0" w:tplc="72301FC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3C5231E"/>
    <w:multiLevelType w:val="hybridMultilevel"/>
    <w:tmpl w:val="E738D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0"/>
  </w:num>
  <w:num w:numId="3">
    <w:abstractNumId w:val="7"/>
  </w:num>
  <w:num w:numId="4">
    <w:abstractNumId w:val="5"/>
  </w:num>
  <w:num w:numId="5">
    <w:abstractNumId w:val="1"/>
  </w:num>
  <w:num w:numId="6">
    <w:abstractNumId w:val="6"/>
  </w:num>
  <w:num w:numId="7">
    <w:abstractNumId w:val="8"/>
  </w:num>
  <w:num w:numId="8">
    <w:abstractNumId w:val="2"/>
  </w:num>
  <w:num w:numId="9">
    <w:abstractNumId w:val="11"/>
  </w:num>
  <w:num w:numId="10">
    <w:abstractNumId w:val="10"/>
  </w:num>
  <w:num w:numId="11">
    <w:abstractNumId w:val="3"/>
  </w:num>
  <w:num w:numId="12">
    <w:abstractNumId w:val="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79874"/>
  </w:hdrShapeDefaults>
  <w:footnotePr>
    <w:footnote w:id="-1"/>
    <w:footnote w:id="0"/>
  </w:footnotePr>
  <w:endnotePr>
    <w:numFmt w:val="lowerLetter"/>
    <w:endnote w:id="-1"/>
    <w:endnote w:id="0"/>
  </w:endnotePr>
  <w:compat/>
  <w:rsids>
    <w:rsidRoot w:val="00455928"/>
    <w:rsid w:val="00003D64"/>
    <w:rsid w:val="00012C8E"/>
    <w:rsid w:val="00013103"/>
    <w:rsid w:val="0001608A"/>
    <w:rsid w:val="000167A6"/>
    <w:rsid w:val="0002525C"/>
    <w:rsid w:val="000327B7"/>
    <w:rsid w:val="00051413"/>
    <w:rsid w:val="00060B0E"/>
    <w:rsid w:val="000638E3"/>
    <w:rsid w:val="00072D5D"/>
    <w:rsid w:val="00075D0B"/>
    <w:rsid w:val="00076105"/>
    <w:rsid w:val="00087F86"/>
    <w:rsid w:val="000921EE"/>
    <w:rsid w:val="000932E3"/>
    <w:rsid w:val="00095260"/>
    <w:rsid w:val="000A0012"/>
    <w:rsid w:val="000B1550"/>
    <w:rsid w:val="000B408F"/>
    <w:rsid w:val="000B44C6"/>
    <w:rsid w:val="000B5FE8"/>
    <w:rsid w:val="000B6452"/>
    <w:rsid w:val="000B743B"/>
    <w:rsid w:val="000B7B2D"/>
    <w:rsid w:val="000C6EF5"/>
    <w:rsid w:val="000D0254"/>
    <w:rsid w:val="000D10DE"/>
    <w:rsid w:val="000D53B1"/>
    <w:rsid w:val="000E14FE"/>
    <w:rsid w:val="000E3681"/>
    <w:rsid w:val="000F2F80"/>
    <w:rsid w:val="000F414F"/>
    <w:rsid w:val="00100919"/>
    <w:rsid w:val="00101F05"/>
    <w:rsid w:val="001036BD"/>
    <w:rsid w:val="001148A7"/>
    <w:rsid w:val="001159D3"/>
    <w:rsid w:val="00116AE8"/>
    <w:rsid w:val="00127AFE"/>
    <w:rsid w:val="00133E9D"/>
    <w:rsid w:val="0014691A"/>
    <w:rsid w:val="00152FD2"/>
    <w:rsid w:val="00162281"/>
    <w:rsid w:val="0016477D"/>
    <w:rsid w:val="00174EAA"/>
    <w:rsid w:val="00175C2B"/>
    <w:rsid w:val="001765AD"/>
    <w:rsid w:val="00177105"/>
    <w:rsid w:val="001823AD"/>
    <w:rsid w:val="001833B8"/>
    <w:rsid w:val="00187583"/>
    <w:rsid w:val="00195854"/>
    <w:rsid w:val="001A569E"/>
    <w:rsid w:val="001A5AF2"/>
    <w:rsid w:val="001A6287"/>
    <w:rsid w:val="001B4C49"/>
    <w:rsid w:val="001C0E9E"/>
    <w:rsid w:val="001C6771"/>
    <w:rsid w:val="001D6D51"/>
    <w:rsid w:val="001D7AA6"/>
    <w:rsid w:val="001E2FBF"/>
    <w:rsid w:val="001E3566"/>
    <w:rsid w:val="001E442A"/>
    <w:rsid w:val="001E654B"/>
    <w:rsid w:val="001F0D01"/>
    <w:rsid w:val="001F1528"/>
    <w:rsid w:val="001F54E5"/>
    <w:rsid w:val="002000B6"/>
    <w:rsid w:val="00206960"/>
    <w:rsid w:val="00211D93"/>
    <w:rsid w:val="002142C8"/>
    <w:rsid w:val="0021687D"/>
    <w:rsid w:val="00223414"/>
    <w:rsid w:val="002275EF"/>
    <w:rsid w:val="00232B5D"/>
    <w:rsid w:val="00235DFD"/>
    <w:rsid w:val="00242520"/>
    <w:rsid w:val="002510E8"/>
    <w:rsid w:val="002606CC"/>
    <w:rsid w:val="002667E3"/>
    <w:rsid w:val="00266800"/>
    <w:rsid w:val="0026739B"/>
    <w:rsid w:val="00271263"/>
    <w:rsid w:val="0027468D"/>
    <w:rsid w:val="00274B3E"/>
    <w:rsid w:val="0027599A"/>
    <w:rsid w:val="00276556"/>
    <w:rsid w:val="002770C6"/>
    <w:rsid w:val="002816BF"/>
    <w:rsid w:val="00281930"/>
    <w:rsid w:val="0028758F"/>
    <w:rsid w:val="00292B40"/>
    <w:rsid w:val="002955D6"/>
    <w:rsid w:val="002A0698"/>
    <w:rsid w:val="002B0DAE"/>
    <w:rsid w:val="002B25A2"/>
    <w:rsid w:val="002B2EA0"/>
    <w:rsid w:val="002C2B39"/>
    <w:rsid w:val="002C573E"/>
    <w:rsid w:val="002D0C54"/>
    <w:rsid w:val="002E17D6"/>
    <w:rsid w:val="002E210B"/>
    <w:rsid w:val="002E3F4A"/>
    <w:rsid w:val="002E60C7"/>
    <w:rsid w:val="002F0099"/>
    <w:rsid w:val="0030179F"/>
    <w:rsid w:val="00303D9E"/>
    <w:rsid w:val="00303EC1"/>
    <w:rsid w:val="00305514"/>
    <w:rsid w:val="0031238A"/>
    <w:rsid w:val="0031250F"/>
    <w:rsid w:val="003508DB"/>
    <w:rsid w:val="00350F72"/>
    <w:rsid w:val="00351125"/>
    <w:rsid w:val="00351368"/>
    <w:rsid w:val="003758CB"/>
    <w:rsid w:val="0038020F"/>
    <w:rsid w:val="0038307C"/>
    <w:rsid w:val="003840F8"/>
    <w:rsid w:val="003900B2"/>
    <w:rsid w:val="00395FB7"/>
    <w:rsid w:val="0039600F"/>
    <w:rsid w:val="00397B7F"/>
    <w:rsid w:val="003A23AF"/>
    <w:rsid w:val="003A289C"/>
    <w:rsid w:val="003A4596"/>
    <w:rsid w:val="003B30B0"/>
    <w:rsid w:val="003C0C26"/>
    <w:rsid w:val="003D2821"/>
    <w:rsid w:val="003D31D2"/>
    <w:rsid w:val="003D719C"/>
    <w:rsid w:val="003E2231"/>
    <w:rsid w:val="003E33AC"/>
    <w:rsid w:val="003E4D02"/>
    <w:rsid w:val="003E4DFA"/>
    <w:rsid w:val="0041095E"/>
    <w:rsid w:val="004159A8"/>
    <w:rsid w:val="0042338A"/>
    <w:rsid w:val="004306FD"/>
    <w:rsid w:val="0043383A"/>
    <w:rsid w:val="0043658F"/>
    <w:rsid w:val="004376B1"/>
    <w:rsid w:val="00454D57"/>
    <w:rsid w:val="00455928"/>
    <w:rsid w:val="00463E11"/>
    <w:rsid w:val="00463F4F"/>
    <w:rsid w:val="00464FD0"/>
    <w:rsid w:val="004711BE"/>
    <w:rsid w:val="004727F6"/>
    <w:rsid w:val="00476275"/>
    <w:rsid w:val="00483416"/>
    <w:rsid w:val="004852C9"/>
    <w:rsid w:val="00486020"/>
    <w:rsid w:val="00490F3C"/>
    <w:rsid w:val="00492B08"/>
    <w:rsid w:val="00492F33"/>
    <w:rsid w:val="00495284"/>
    <w:rsid w:val="004A22D6"/>
    <w:rsid w:val="004B4FEB"/>
    <w:rsid w:val="004C3E97"/>
    <w:rsid w:val="004C5895"/>
    <w:rsid w:val="004D12B6"/>
    <w:rsid w:val="004E43C5"/>
    <w:rsid w:val="004E46D0"/>
    <w:rsid w:val="004E7054"/>
    <w:rsid w:val="004F07F0"/>
    <w:rsid w:val="004F4120"/>
    <w:rsid w:val="004F7CA4"/>
    <w:rsid w:val="004F7DB2"/>
    <w:rsid w:val="005240E3"/>
    <w:rsid w:val="005263EA"/>
    <w:rsid w:val="00530CC3"/>
    <w:rsid w:val="00532B18"/>
    <w:rsid w:val="00536526"/>
    <w:rsid w:val="0053787D"/>
    <w:rsid w:val="00541B3F"/>
    <w:rsid w:val="005446EC"/>
    <w:rsid w:val="0055236A"/>
    <w:rsid w:val="005621E8"/>
    <w:rsid w:val="005661BC"/>
    <w:rsid w:val="00571AB9"/>
    <w:rsid w:val="005832C2"/>
    <w:rsid w:val="00590416"/>
    <w:rsid w:val="00590829"/>
    <w:rsid w:val="00591DD9"/>
    <w:rsid w:val="0059368E"/>
    <w:rsid w:val="00595827"/>
    <w:rsid w:val="005A2ED7"/>
    <w:rsid w:val="005A6F2E"/>
    <w:rsid w:val="005B351C"/>
    <w:rsid w:val="005B48F1"/>
    <w:rsid w:val="005D00CE"/>
    <w:rsid w:val="005D37BF"/>
    <w:rsid w:val="005D65B9"/>
    <w:rsid w:val="005E66B5"/>
    <w:rsid w:val="005F1134"/>
    <w:rsid w:val="005F462A"/>
    <w:rsid w:val="00603E9B"/>
    <w:rsid w:val="006208DF"/>
    <w:rsid w:val="00624E08"/>
    <w:rsid w:val="00626B67"/>
    <w:rsid w:val="00627A0B"/>
    <w:rsid w:val="006306FB"/>
    <w:rsid w:val="0063129C"/>
    <w:rsid w:val="006330E5"/>
    <w:rsid w:val="00636924"/>
    <w:rsid w:val="00636C51"/>
    <w:rsid w:val="006503CE"/>
    <w:rsid w:val="006570C3"/>
    <w:rsid w:val="0066176B"/>
    <w:rsid w:val="00663F9A"/>
    <w:rsid w:val="00665501"/>
    <w:rsid w:val="00674BC5"/>
    <w:rsid w:val="00685DE2"/>
    <w:rsid w:val="006929A9"/>
    <w:rsid w:val="006969F1"/>
    <w:rsid w:val="006A7A22"/>
    <w:rsid w:val="006C0037"/>
    <w:rsid w:val="006C0801"/>
    <w:rsid w:val="006C1825"/>
    <w:rsid w:val="006C1D17"/>
    <w:rsid w:val="006C2E95"/>
    <w:rsid w:val="006C57A4"/>
    <w:rsid w:val="006C6B3E"/>
    <w:rsid w:val="006D3835"/>
    <w:rsid w:val="006D5D92"/>
    <w:rsid w:val="006E2723"/>
    <w:rsid w:val="006E47A7"/>
    <w:rsid w:val="006E777E"/>
    <w:rsid w:val="00710C6C"/>
    <w:rsid w:val="00713166"/>
    <w:rsid w:val="00723E68"/>
    <w:rsid w:val="00724BF1"/>
    <w:rsid w:val="007253B9"/>
    <w:rsid w:val="007340B5"/>
    <w:rsid w:val="00734A60"/>
    <w:rsid w:val="007516A9"/>
    <w:rsid w:val="0075509D"/>
    <w:rsid w:val="0075597B"/>
    <w:rsid w:val="00762E78"/>
    <w:rsid w:val="00771387"/>
    <w:rsid w:val="00784CA7"/>
    <w:rsid w:val="0079225E"/>
    <w:rsid w:val="0079290A"/>
    <w:rsid w:val="00795A2A"/>
    <w:rsid w:val="007A192B"/>
    <w:rsid w:val="007A4F5D"/>
    <w:rsid w:val="007A577E"/>
    <w:rsid w:val="007A7824"/>
    <w:rsid w:val="007B1198"/>
    <w:rsid w:val="007B7E7E"/>
    <w:rsid w:val="007D1697"/>
    <w:rsid w:val="007D1CFB"/>
    <w:rsid w:val="007D767E"/>
    <w:rsid w:val="007E177F"/>
    <w:rsid w:val="007E2B36"/>
    <w:rsid w:val="007E3F98"/>
    <w:rsid w:val="007E5441"/>
    <w:rsid w:val="007F168E"/>
    <w:rsid w:val="007F16CA"/>
    <w:rsid w:val="007F555A"/>
    <w:rsid w:val="007F6237"/>
    <w:rsid w:val="0080078F"/>
    <w:rsid w:val="00802F97"/>
    <w:rsid w:val="00806477"/>
    <w:rsid w:val="00820B8D"/>
    <w:rsid w:val="00850399"/>
    <w:rsid w:val="00853BDF"/>
    <w:rsid w:val="0085725A"/>
    <w:rsid w:val="008708F8"/>
    <w:rsid w:val="008830BF"/>
    <w:rsid w:val="0088435C"/>
    <w:rsid w:val="00895545"/>
    <w:rsid w:val="00897549"/>
    <w:rsid w:val="008C309B"/>
    <w:rsid w:val="008C538C"/>
    <w:rsid w:val="008C5DD3"/>
    <w:rsid w:val="008C6A3B"/>
    <w:rsid w:val="008E3479"/>
    <w:rsid w:val="008E6F2A"/>
    <w:rsid w:val="008F3E6D"/>
    <w:rsid w:val="008F660D"/>
    <w:rsid w:val="00900513"/>
    <w:rsid w:val="009008E7"/>
    <w:rsid w:val="00900C66"/>
    <w:rsid w:val="00901ECB"/>
    <w:rsid w:val="00916BF7"/>
    <w:rsid w:val="0091710C"/>
    <w:rsid w:val="00922F4A"/>
    <w:rsid w:val="0093181F"/>
    <w:rsid w:val="00933AF0"/>
    <w:rsid w:val="0093690B"/>
    <w:rsid w:val="0094374F"/>
    <w:rsid w:val="0095411A"/>
    <w:rsid w:val="009551CA"/>
    <w:rsid w:val="00955CC2"/>
    <w:rsid w:val="009566F1"/>
    <w:rsid w:val="009645D9"/>
    <w:rsid w:val="00970010"/>
    <w:rsid w:val="0098619B"/>
    <w:rsid w:val="009920EA"/>
    <w:rsid w:val="00993845"/>
    <w:rsid w:val="00994353"/>
    <w:rsid w:val="00995306"/>
    <w:rsid w:val="00997D7A"/>
    <w:rsid w:val="009A1D69"/>
    <w:rsid w:val="009A37F0"/>
    <w:rsid w:val="009A5C59"/>
    <w:rsid w:val="009A5E48"/>
    <w:rsid w:val="009B2435"/>
    <w:rsid w:val="009D0F03"/>
    <w:rsid w:val="009D37C9"/>
    <w:rsid w:val="009E2714"/>
    <w:rsid w:val="009E4A94"/>
    <w:rsid w:val="009F4EA7"/>
    <w:rsid w:val="009F4ED3"/>
    <w:rsid w:val="009F5BC0"/>
    <w:rsid w:val="009F692E"/>
    <w:rsid w:val="009F7F8B"/>
    <w:rsid w:val="00A00233"/>
    <w:rsid w:val="00A003FA"/>
    <w:rsid w:val="00A00F0A"/>
    <w:rsid w:val="00A00F3D"/>
    <w:rsid w:val="00A12648"/>
    <w:rsid w:val="00A21D9C"/>
    <w:rsid w:val="00A27F6B"/>
    <w:rsid w:val="00A3150E"/>
    <w:rsid w:val="00A35DEC"/>
    <w:rsid w:val="00A42370"/>
    <w:rsid w:val="00A47904"/>
    <w:rsid w:val="00A53483"/>
    <w:rsid w:val="00A574D6"/>
    <w:rsid w:val="00A655DD"/>
    <w:rsid w:val="00A7277A"/>
    <w:rsid w:val="00A7517B"/>
    <w:rsid w:val="00A8685F"/>
    <w:rsid w:val="00A90EA0"/>
    <w:rsid w:val="00AA10E7"/>
    <w:rsid w:val="00AA2E0F"/>
    <w:rsid w:val="00AA41F0"/>
    <w:rsid w:val="00AB1E53"/>
    <w:rsid w:val="00AC0287"/>
    <w:rsid w:val="00AC08DF"/>
    <w:rsid w:val="00AC420D"/>
    <w:rsid w:val="00AD1CF8"/>
    <w:rsid w:val="00AD7C03"/>
    <w:rsid w:val="00AD7F1A"/>
    <w:rsid w:val="00AE5D74"/>
    <w:rsid w:val="00AF2432"/>
    <w:rsid w:val="00AF2AD7"/>
    <w:rsid w:val="00B00DFD"/>
    <w:rsid w:val="00B01A77"/>
    <w:rsid w:val="00B02237"/>
    <w:rsid w:val="00B02E89"/>
    <w:rsid w:val="00B056DD"/>
    <w:rsid w:val="00B113CF"/>
    <w:rsid w:val="00B15DE2"/>
    <w:rsid w:val="00B16EF5"/>
    <w:rsid w:val="00B225AE"/>
    <w:rsid w:val="00B23926"/>
    <w:rsid w:val="00B24314"/>
    <w:rsid w:val="00B40D17"/>
    <w:rsid w:val="00B4237D"/>
    <w:rsid w:val="00B47EB5"/>
    <w:rsid w:val="00B55084"/>
    <w:rsid w:val="00B656E0"/>
    <w:rsid w:val="00B67E69"/>
    <w:rsid w:val="00B73AA8"/>
    <w:rsid w:val="00B7746B"/>
    <w:rsid w:val="00B84C90"/>
    <w:rsid w:val="00B90631"/>
    <w:rsid w:val="00B93A24"/>
    <w:rsid w:val="00B951F5"/>
    <w:rsid w:val="00B9676D"/>
    <w:rsid w:val="00B97DDE"/>
    <w:rsid w:val="00BA28B2"/>
    <w:rsid w:val="00BA46B7"/>
    <w:rsid w:val="00BC3AE6"/>
    <w:rsid w:val="00BC5F77"/>
    <w:rsid w:val="00BC7AE9"/>
    <w:rsid w:val="00BD041C"/>
    <w:rsid w:val="00BD5556"/>
    <w:rsid w:val="00BE3C53"/>
    <w:rsid w:val="00BE59DB"/>
    <w:rsid w:val="00BE661E"/>
    <w:rsid w:val="00C05E87"/>
    <w:rsid w:val="00C0690C"/>
    <w:rsid w:val="00C11EA1"/>
    <w:rsid w:val="00C123C9"/>
    <w:rsid w:val="00C128D1"/>
    <w:rsid w:val="00C131C4"/>
    <w:rsid w:val="00C15102"/>
    <w:rsid w:val="00C15D28"/>
    <w:rsid w:val="00C16416"/>
    <w:rsid w:val="00C2619C"/>
    <w:rsid w:val="00C278BB"/>
    <w:rsid w:val="00C30528"/>
    <w:rsid w:val="00C30619"/>
    <w:rsid w:val="00C32717"/>
    <w:rsid w:val="00C32C45"/>
    <w:rsid w:val="00C37AD7"/>
    <w:rsid w:val="00C411AF"/>
    <w:rsid w:val="00C41762"/>
    <w:rsid w:val="00C51C0E"/>
    <w:rsid w:val="00C5244F"/>
    <w:rsid w:val="00C55F77"/>
    <w:rsid w:val="00C579F2"/>
    <w:rsid w:val="00C61897"/>
    <w:rsid w:val="00C61DAA"/>
    <w:rsid w:val="00C65D8F"/>
    <w:rsid w:val="00C9119A"/>
    <w:rsid w:val="00C91F5D"/>
    <w:rsid w:val="00C929F4"/>
    <w:rsid w:val="00C94075"/>
    <w:rsid w:val="00C95CCE"/>
    <w:rsid w:val="00C9641A"/>
    <w:rsid w:val="00CA2774"/>
    <w:rsid w:val="00CA4AC3"/>
    <w:rsid w:val="00CA6462"/>
    <w:rsid w:val="00CB1DFC"/>
    <w:rsid w:val="00CB32B7"/>
    <w:rsid w:val="00CB3CFD"/>
    <w:rsid w:val="00CB4A21"/>
    <w:rsid w:val="00CC032D"/>
    <w:rsid w:val="00CE0435"/>
    <w:rsid w:val="00CE250A"/>
    <w:rsid w:val="00CE6DCC"/>
    <w:rsid w:val="00CF2859"/>
    <w:rsid w:val="00CF4622"/>
    <w:rsid w:val="00CF5CFC"/>
    <w:rsid w:val="00D009EB"/>
    <w:rsid w:val="00D00D60"/>
    <w:rsid w:val="00D0120C"/>
    <w:rsid w:val="00D04C2E"/>
    <w:rsid w:val="00D13FB1"/>
    <w:rsid w:val="00D21320"/>
    <w:rsid w:val="00D23EFC"/>
    <w:rsid w:val="00D40CB9"/>
    <w:rsid w:val="00D41104"/>
    <w:rsid w:val="00D4230F"/>
    <w:rsid w:val="00D438E2"/>
    <w:rsid w:val="00D43CAA"/>
    <w:rsid w:val="00D5362F"/>
    <w:rsid w:val="00D548C0"/>
    <w:rsid w:val="00D5550E"/>
    <w:rsid w:val="00D6025A"/>
    <w:rsid w:val="00D6096F"/>
    <w:rsid w:val="00D640FF"/>
    <w:rsid w:val="00D65289"/>
    <w:rsid w:val="00D712E4"/>
    <w:rsid w:val="00D716CE"/>
    <w:rsid w:val="00D7516D"/>
    <w:rsid w:val="00D956D0"/>
    <w:rsid w:val="00DA49BA"/>
    <w:rsid w:val="00DA6B18"/>
    <w:rsid w:val="00DA6F31"/>
    <w:rsid w:val="00DA70DA"/>
    <w:rsid w:val="00DB13F4"/>
    <w:rsid w:val="00DB4D62"/>
    <w:rsid w:val="00DB6CB6"/>
    <w:rsid w:val="00DC0AB9"/>
    <w:rsid w:val="00DC1754"/>
    <w:rsid w:val="00DC328D"/>
    <w:rsid w:val="00DD507B"/>
    <w:rsid w:val="00DE1A98"/>
    <w:rsid w:val="00DE3D24"/>
    <w:rsid w:val="00DE3F22"/>
    <w:rsid w:val="00DE4009"/>
    <w:rsid w:val="00DE47EF"/>
    <w:rsid w:val="00DF3E79"/>
    <w:rsid w:val="00DF4A12"/>
    <w:rsid w:val="00DF56E7"/>
    <w:rsid w:val="00DF7725"/>
    <w:rsid w:val="00DF7F6B"/>
    <w:rsid w:val="00E0105B"/>
    <w:rsid w:val="00E03ED7"/>
    <w:rsid w:val="00E12F21"/>
    <w:rsid w:val="00E13195"/>
    <w:rsid w:val="00E17962"/>
    <w:rsid w:val="00E25C55"/>
    <w:rsid w:val="00E3001A"/>
    <w:rsid w:val="00E410CF"/>
    <w:rsid w:val="00E4375C"/>
    <w:rsid w:val="00E443B5"/>
    <w:rsid w:val="00E45C07"/>
    <w:rsid w:val="00E53949"/>
    <w:rsid w:val="00E5596D"/>
    <w:rsid w:val="00E55D90"/>
    <w:rsid w:val="00E640B6"/>
    <w:rsid w:val="00E664C9"/>
    <w:rsid w:val="00E82B53"/>
    <w:rsid w:val="00E82BC3"/>
    <w:rsid w:val="00E84B70"/>
    <w:rsid w:val="00E84DAF"/>
    <w:rsid w:val="00E90618"/>
    <w:rsid w:val="00E94827"/>
    <w:rsid w:val="00E94E93"/>
    <w:rsid w:val="00E964F7"/>
    <w:rsid w:val="00EA7943"/>
    <w:rsid w:val="00EB234B"/>
    <w:rsid w:val="00EB4C18"/>
    <w:rsid w:val="00ED0F15"/>
    <w:rsid w:val="00ED261C"/>
    <w:rsid w:val="00EE02DD"/>
    <w:rsid w:val="00EE2420"/>
    <w:rsid w:val="00EE41ED"/>
    <w:rsid w:val="00EE7BEB"/>
    <w:rsid w:val="00EE7D56"/>
    <w:rsid w:val="00EF16B6"/>
    <w:rsid w:val="00F05B83"/>
    <w:rsid w:val="00F064F3"/>
    <w:rsid w:val="00F115B4"/>
    <w:rsid w:val="00F41164"/>
    <w:rsid w:val="00F4325B"/>
    <w:rsid w:val="00F469AD"/>
    <w:rsid w:val="00F5469C"/>
    <w:rsid w:val="00F5606E"/>
    <w:rsid w:val="00F60273"/>
    <w:rsid w:val="00F61676"/>
    <w:rsid w:val="00F62315"/>
    <w:rsid w:val="00F70ED3"/>
    <w:rsid w:val="00F71BD0"/>
    <w:rsid w:val="00F861B5"/>
    <w:rsid w:val="00F8762F"/>
    <w:rsid w:val="00F95819"/>
    <w:rsid w:val="00F96D3F"/>
    <w:rsid w:val="00FA00B9"/>
    <w:rsid w:val="00FB35D8"/>
    <w:rsid w:val="00FC0670"/>
    <w:rsid w:val="00FC1B7C"/>
    <w:rsid w:val="00FC1DD4"/>
    <w:rsid w:val="00FC24CB"/>
    <w:rsid w:val="00FD7703"/>
    <w:rsid w:val="00FE36AD"/>
    <w:rsid w:val="00FE5770"/>
    <w:rsid w:val="00FF149F"/>
    <w:rsid w:val="00FF3FAF"/>
    <w:rsid w:val="00FF62CB"/>
    <w:rsid w:val="00FF6AC0"/>
    <w:rsid w:val="00FF753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08DF"/>
    <w:pPr>
      <w:bidi/>
    </w:pPr>
    <w:rPr>
      <w:snapToGrid w:val="0"/>
      <w:szCs w:val="24"/>
      <w:lang w:eastAsia="ar-SA"/>
    </w:rPr>
  </w:style>
  <w:style w:type="paragraph" w:styleId="Heading1">
    <w:name w:val="heading 1"/>
    <w:basedOn w:val="Normal"/>
    <w:next w:val="Normal"/>
    <w:qFormat/>
    <w:rsid w:val="00174EAA"/>
    <w:pPr>
      <w:keepNext/>
      <w:tabs>
        <w:tab w:val="right" w:pos="2053"/>
        <w:tab w:val="right" w:pos="2195"/>
      </w:tabs>
      <w:bidi w:val="0"/>
      <w:ind w:left="-357" w:right="849" w:hanging="567"/>
      <w:jc w:val="center"/>
      <w:outlineLvl w:val="0"/>
    </w:pPr>
    <w:rPr>
      <w:b/>
      <w:bCs/>
      <w:sz w:val="24"/>
      <w:szCs w:val="28"/>
    </w:rPr>
  </w:style>
  <w:style w:type="paragraph" w:styleId="Heading2">
    <w:name w:val="heading 2"/>
    <w:basedOn w:val="Normal"/>
    <w:next w:val="Normal"/>
    <w:qFormat/>
    <w:rsid w:val="00174EAA"/>
    <w:pPr>
      <w:keepNext/>
      <w:widowControl w:val="0"/>
      <w:bidi w:val="0"/>
      <w:jc w:val="lowKashida"/>
      <w:outlineLvl w:val="1"/>
    </w:pPr>
    <w:rPr>
      <w:b/>
      <w:bCs/>
      <w:sz w:val="24"/>
      <w:szCs w:val="28"/>
    </w:rPr>
  </w:style>
  <w:style w:type="paragraph" w:styleId="Heading3">
    <w:name w:val="heading 3"/>
    <w:basedOn w:val="Normal"/>
    <w:next w:val="Normal"/>
    <w:qFormat/>
    <w:rsid w:val="00174EAA"/>
    <w:pPr>
      <w:keepNext/>
      <w:bidi w:val="0"/>
      <w:jc w:val="center"/>
      <w:outlineLvl w:val="2"/>
    </w:pPr>
    <w:rPr>
      <w:b/>
      <w:bCs/>
      <w:sz w:val="32"/>
      <w:szCs w:val="38"/>
      <w:u w:val="single"/>
    </w:rPr>
  </w:style>
  <w:style w:type="paragraph" w:styleId="Heading4">
    <w:name w:val="heading 4"/>
    <w:basedOn w:val="Normal"/>
    <w:next w:val="Normal"/>
    <w:qFormat/>
    <w:rsid w:val="00174EAA"/>
    <w:pPr>
      <w:keepNext/>
      <w:jc w:val="center"/>
      <w:outlineLvl w:val="3"/>
    </w:pPr>
    <w:rPr>
      <w:b/>
      <w:bCs/>
      <w:sz w:val="40"/>
      <w:szCs w:val="48"/>
    </w:rPr>
  </w:style>
  <w:style w:type="paragraph" w:styleId="Heading5">
    <w:name w:val="heading 5"/>
    <w:basedOn w:val="Normal"/>
    <w:next w:val="Normal"/>
    <w:qFormat/>
    <w:rsid w:val="00174EAA"/>
    <w:pPr>
      <w:keepNext/>
      <w:bidi w:val="0"/>
      <w:jc w:val="center"/>
      <w:outlineLvl w:val="4"/>
    </w:pPr>
    <w:rPr>
      <w:b/>
      <w:bCs/>
      <w:sz w:val="24"/>
      <w:szCs w:val="28"/>
    </w:rPr>
  </w:style>
  <w:style w:type="paragraph" w:styleId="Heading6">
    <w:name w:val="heading 6"/>
    <w:basedOn w:val="Normal"/>
    <w:next w:val="Normal"/>
    <w:qFormat/>
    <w:rsid w:val="00174EAA"/>
    <w:pPr>
      <w:keepNext/>
      <w:bidi w:val="0"/>
      <w:jc w:val="lowKashida"/>
      <w:outlineLvl w:val="5"/>
    </w:pPr>
    <w:rPr>
      <w:b/>
      <w:bCs/>
      <w:sz w:val="22"/>
      <w:szCs w:val="26"/>
    </w:rPr>
  </w:style>
  <w:style w:type="paragraph" w:styleId="Heading7">
    <w:name w:val="heading 7"/>
    <w:basedOn w:val="Normal"/>
    <w:next w:val="Normal"/>
    <w:qFormat/>
    <w:rsid w:val="00174EAA"/>
    <w:pPr>
      <w:keepNext/>
      <w:jc w:val="center"/>
      <w:outlineLvl w:val="6"/>
    </w:pPr>
    <w:rPr>
      <w:b/>
      <w:bCs/>
      <w:color w:val="FF0000"/>
      <w:sz w:val="40"/>
      <w:szCs w:val="48"/>
    </w:rPr>
  </w:style>
  <w:style w:type="paragraph" w:styleId="Heading8">
    <w:name w:val="heading 8"/>
    <w:basedOn w:val="Normal"/>
    <w:next w:val="Normal"/>
    <w:qFormat/>
    <w:rsid w:val="00174EAA"/>
    <w:pPr>
      <w:keepNext/>
      <w:bidi w:val="0"/>
      <w:outlineLvl w:val="7"/>
    </w:pPr>
    <w:rPr>
      <w:sz w:val="24"/>
      <w:szCs w:val="28"/>
    </w:rPr>
  </w:style>
  <w:style w:type="paragraph" w:styleId="Heading9">
    <w:name w:val="heading 9"/>
    <w:basedOn w:val="Normal"/>
    <w:next w:val="Normal"/>
    <w:qFormat/>
    <w:rsid w:val="00174EAA"/>
    <w:pPr>
      <w:keepNext/>
      <w:jc w:val="center"/>
      <w:outlineLvl w:val="8"/>
    </w:pPr>
    <w:rPr>
      <w:rFonts w:cs="Simplified Arabic"/>
      <w:b/>
      <w:bCs/>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rsid w:val="00174EAA"/>
    <w:rPr>
      <w:rFonts w:cs="Traditional Arabic"/>
    </w:rPr>
  </w:style>
  <w:style w:type="paragraph" w:styleId="Footer">
    <w:name w:val="footer"/>
    <w:basedOn w:val="Normal"/>
    <w:link w:val="FooterChar"/>
    <w:uiPriority w:val="99"/>
    <w:rsid w:val="00174EAA"/>
    <w:pPr>
      <w:tabs>
        <w:tab w:val="center" w:pos="4153"/>
        <w:tab w:val="right" w:pos="8306"/>
      </w:tabs>
    </w:pPr>
  </w:style>
  <w:style w:type="paragraph" w:styleId="Header">
    <w:name w:val="header"/>
    <w:basedOn w:val="Normal"/>
    <w:link w:val="HeaderChar"/>
    <w:uiPriority w:val="99"/>
    <w:rsid w:val="00174EAA"/>
    <w:pPr>
      <w:tabs>
        <w:tab w:val="center" w:pos="4320"/>
        <w:tab w:val="right" w:pos="8640"/>
      </w:tabs>
    </w:pPr>
  </w:style>
  <w:style w:type="paragraph" w:styleId="BodyText">
    <w:name w:val="Body Text"/>
    <w:basedOn w:val="Normal"/>
    <w:semiHidden/>
    <w:rsid w:val="00174EAA"/>
    <w:pPr>
      <w:bidi w:val="0"/>
      <w:jc w:val="lowKashida"/>
    </w:pPr>
    <w:rPr>
      <w:sz w:val="24"/>
      <w:szCs w:val="28"/>
    </w:rPr>
  </w:style>
  <w:style w:type="paragraph" w:styleId="BodyTextIndent">
    <w:name w:val="Body Text Indent"/>
    <w:basedOn w:val="Normal"/>
    <w:semiHidden/>
    <w:rsid w:val="00174EAA"/>
    <w:pPr>
      <w:bidi w:val="0"/>
      <w:jc w:val="lowKashida"/>
    </w:pPr>
    <w:rPr>
      <w:color w:val="000000"/>
      <w:sz w:val="24"/>
      <w:szCs w:val="28"/>
    </w:rPr>
  </w:style>
  <w:style w:type="paragraph" w:styleId="BodyText2">
    <w:name w:val="Body Text 2"/>
    <w:basedOn w:val="Normal"/>
    <w:semiHidden/>
    <w:rsid w:val="00174EAA"/>
    <w:pPr>
      <w:bidi w:val="0"/>
    </w:pPr>
    <w:rPr>
      <w:sz w:val="28"/>
      <w:szCs w:val="33"/>
    </w:rPr>
  </w:style>
  <w:style w:type="character" w:styleId="Hyperlink">
    <w:name w:val="Hyperlink"/>
    <w:basedOn w:val="DefaultParagraphFont"/>
    <w:semiHidden/>
    <w:rsid w:val="00174EAA"/>
    <w:rPr>
      <w:color w:val="0000FF"/>
      <w:u w:val="single"/>
    </w:rPr>
  </w:style>
  <w:style w:type="character" w:styleId="FollowedHyperlink">
    <w:name w:val="FollowedHyperlink"/>
    <w:basedOn w:val="DefaultParagraphFont"/>
    <w:semiHidden/>
    <w:rsid w:val="00174EAA"/>
    <w:rPr>
      <w:color w:val="800080"/>
      <w:u w:val="single"/>
    </w:rPr>
  </w:style>
  <w:style w:type="paragraph" w:styleId="Caption">
    <w:name w:val="caption"/>
    <w:basedOn w:val="Normal"/>
    <w:next w:val="Normal"/>
    <w:qFormat/>
    <w:rsid w:val="00174EAA"/>
    <w:pPr>
      <w:bidi w:val="0"/>
      <w:jc w:val="center"/>
    </w:pPr>
    <w:rPr>
      <w:rFonts w:cs="Simplified Arabic"/>
      <w:b/>
      <w:bCs/>
      <w:sz w:val="28"/>
      <w:szCs w:val="28"/>
      <w:lang w:eastAsia="en-US"/>
    </w:rPr>
  </w:style>
  <w:style w:type="paragraph" w:styleId="Title">
    <w:name w:val="Title"/>
    <w:basedOn w:val="Normal"/>
    <w:qFormat/>
    <w:rsid w:val="00174EAA"/>
    <w:pPr>
      <w:jc w:val="center"/>
    </w:pPr>
    <w:rPr>
      <w:rFonts w:cs="Times New Roman"/>
      <w:b/>
      <w:bCs/>
      <w:sz w:val="24"/>
      <w:szCs w:val="20"/>
      <w:lang w:eastAsia="en-US"/>
    </w:rPr>
  </w:style>
  <w:style w:type="paragraph" w:styleId="BodyText3">
    <w:name w:val="Body Text 3"/>
    <w:basedOn w:val="Normal"/>
    <w:semiHidden/>
    <w:rsid w:val="00174EAA"/>
    <w:pPr>
      <w:bidi w:val="0"/>
    </w:pPr>
    <w:rPr>
      <w:sz w:val="24"/>
      <w:szCs w:val="28"/>
      <w:lang w:eastAsia="en-US"/>
    </w:rPr>
  </w:style>
  <w:style w:type="paragraph" w:styleId="BalloonText">
    <w:name w:val="Balloon Text"/>
    <w:basedOn w:val="Normal"/>
    <w:semiHidden/>
    <w:rsid w:val="00174EAA"/>
    <w:rPr>
      <w:rFonts w:ascii="Tahoma" w:hAnsi="Tahoma" w:cs="Tahoma"/>
      <w:sz w:val="16"/>
      <w:szCs w:val="16"/>
    </w:rPr>
  </w:style>
  <w:style w:type="paragraph" w:styleId="Subtitle">
    <w:name w:val="Subtitle"/>
    <w:basedOn w:val="Normal"/>
    <w:qFormat/>
    <w:rsid w:val="00174EAA"/>
    <w:pPr>
      <w:bidi w:val="0"/>
      <w:ind w:left="567" w:right="567"/>
      <w:jc w:val="center"/>
    </w:pPr>
    <w:rPr>
      <w:rFonts w:cs="Times New Roman"/>
      <w:b/>
      <w:bCs/>
      <w:snapToGrid/>
      <w:sz w:val="28"/>
      <w:szCs w:val="28"/>
      <w:lang w:eastAsia="en-US"/>
    </w:rPr>
  </w:style>
  <w:style w:type="paragraph" w:styleId="BodyTextIndent2">
    <w:name w:val="Body Text Indent 2"/>
    <w:basedOn w:val="Normal"/>
    <w:semiHidden/>
    <w:rsid w:val="00174EAA"/>
    <w:pPr>
      <w:bidi w:val="0"/>
      <w:ind w:left="90"/>
      <w:jc w:val="both"/>
    </w:pPr>
    <w:rPr>
      <w:rFonts w:cs="Times New Roman"/>
      <w:sz w:val="24"/>
      <w:lang w:eastAsia="en-US"/>
    </w:rPr>
  </w:style>
  <w:style w:type="paragraph" w:styleId="BodyTextIndent3">
    <w:name w:val="Body Text Indent 3"/>
    <w:basedOn w:val="Normal"/>
    <w:semiHidden/>
    <w:rsid w:val="00174EAA"/>
    <w:pPr>
      <w:widowControl w:val="0"/>
      <w:autoSpaceDE w:val="0"/>
      <w:autoSpaceDN w:val="0"/>
      <w:adjustRightInd w:val="0"/>
      <w:spacing w:line="413" w:lineRule="exact"/>
      <w:ind w:left="1000"/>
      <w:jc w:val="right"/>
    </w:pPr>
    <w:rPr>
      <w:rFonts w:cs="Times New Roman"/>
      <w:b/>
      <w:bCs/>
      <w:snapToGrid/>
      <w:sz w:val="24"/>
      <w:lang w:eastAsia="en-US"/>
    </w:rPr>
  </w:style>
  <w:style w:type="paragraph" w:styleId="BlockText">
    <w:name w:val="Block Text"/>
    <w:basedOn w:val="Normal"/>
    <w:semiHidden/>
    <w:rsid w:val="00174EAA"/>
    <w:pPr>
      <w:bidi w:val="0"/>
      <w:ind w:left="1134" w:right="1132"/>
      <w:jc w:val="lowKashida"/>
    </w:pPr>
    <w:rPr>
      <w:sz w:val="28"/>
      <w:szCs w:val="20"/>
      <w:lang w:eastAsia="en-US"/>
    </w:rPr>
  </w:style>
  <w:style w:type="character" w:customStyle="1" w:styleId="HeaderChar">
    <w:name w:val="Header Char"/>
    <w:basedOn w:val="DefaultParagraphFont"/>
    <w:link w:val="Header"/>
    <w:uiPriority w:val="99"/>
    <w:rsid w:val="00CE6DCC"/>
    <w:rPr>
      <w:snapToGrid w:val="0"/>
      <w:szCs w:val="24"/>
      <w:lang w:eastAsia="ar-SA"/>
    </w:rPr>
  </w:style>
  <w:style w:type="character" w:customStyle="1" w:styleId="longtext">
    <w:name w:val="long_text"/>
    <w:basedOn w:val="DefaultParagraphFont"/>
    <w:rsid w:val="00D13FB1"/>
  </w:style>
  <w:style w:type="character" w:customStyle="1" w:styleId="hps">
    <w:name w:val="hps"/>
    <w:basedOn w:val="DefaultParagraphFont"/>
    <w:rsid w:val="00C32C45"/>
  </w:style>
  <w:style w:type="character" w:customStyle="1" w:styleId="shorttext">
    <w:name w:val="short_text"/>
    <w:basedOn w:val="DefaultParagraphFont"/>
    <w:rsid w:val="007D1CFB"/>
  </w:style>
  <w:style w:type="paragraph" w:styleId="FootnoteText">
    <w:name w:val="footnote text"/>
    <w:basedOn w:val="Normal"/>
    <w:link w:val="FootnoteTextChar"/>
    <w:uiPriority w:val="99"/>
    <w:rsid w:val="001148A7"/>
    <w:pPr>
      <w:bidi w:val="0"/>
    </w:pPr>
    <w:rPr>
      <w:rFonts w:cs="Times New Roman"/>
      <w:snapToGrid/>
      <w:szCs w:val="20"/>
      <w:lang w:eastAsia="en-US"/>
    </w:rPr>
  </w:style>
  <w:style w:type="character" w:customStyle="1" w:styleId="FootnoteTextChar">
    <w:name w:val="Footnote Text Char"/>
    <w:basedOn w:val="DefaultParagraphFont"/>
    <w:link w:val="FootnoteText"/>
    <w:uiPriority w:val="99"/>
    <w:rsid w:val="001148A7"/>
    <w:rPr>
      <w:rFonts w:cs="Times New Roman"/>
    </w:rPr>
  </w:style>
  <w:style w:type="paragraph" w:styleId="ListParagraph">
    <w:name w:val="List Paragraph"/>
    <w:basedOn w:val="Normal"/>
    <w:uiPriority w:val="34"/>
    <w:qFormat/>
    <w:rsid w:val="008C6A3B"/>
    <w:pPr>
      <w:bidi w:val="0"/>
      <w:spacing w:after="200" w:line="276" w:lineRule="auto"/>
      <w:ind w:left="720"/>
      <w:contextualSpacing/>
    </w:pPr>
    <w:rPr>
      <w:rFonts w:ascii="Calibri" w:eastAsia="Calibri" w:hAnsi="Calibri" w:cs="Arial"/>
      <w:snapToGrid/>
      <w:sz w:val="22"/>
      <w:szCs w:val="22"/>
      <w:lang w:eastAsia="en-US"/>
    </w:rPr>
  </w:style>
  <w:style w:type="character" w:customStyle="1" w:styleId="apple-style-span">
    <w:name w:val="apple-style-span"/>
    <w:basedOn w:val="DefaultParagraphFont"/>
    <w:rsid w:val="00B656E0"/>
  </w:style>
  <w:style w:type="table" w:styleId="TableGrid">
    <w:name w:val="Table Grid"/>
    <w:basedOn w:val="TableNormal"/>
    <w:uiPriority w:val="59"/>
    <w:rsid w:val="00F41164"/>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BC5F77"/>
  </w:style>
  <w:style w:type="character" w:styleId="SubtleEmphasis">
    <w:name w:val="Subtle Emphasis"/>
    <w:basedOn w:val="DefaultParagraphFont"/>
    <w:uiPriority w:val="19"/>
    <w:qFormat/>
    <w:rsid w:val="00BC5F77"/>
    <w:rPr>
      <w:rFonts w:eastAsia="Times New Roman" w:cs="Arial"/>
      <w:bCs w:val="0"/>
      <w:i/>
      <w:iCs/>
      <w:color w:val="808080"/>
      <w:szCs w:val="22"/>
      <w:lang w:bidi="ar-SA"/>
    </w:rPr>
  </w:style>
  <w:style w:type="paragraph" w:customStyle="1" w:styleId="DecimalAligned">
    <w:name w:val="Decimal Aligned"/>
    <w:basedOn w:val="Normal"/>
    <w:uiPriority w:val="40"/>
    <w:qFormat/>
    <w:rsid w:val="00187583"/>
    <w:pPr>
      <w:tabs>
        <w:tab w:val="decimal" w:pos="360"/>
      </w:tabs>
      <w:spacing w:after="200" w:line="276" w:lineRule="auto"/>
    </w:pPr>
    <w:rPr>
      <w:rFonts w:ascii="Calibri" w:hAnsi="Calibri" w:cs="Arial"/>
      <w:snapToGrid/>
      <w:sz w:val="22"/>
      <w:szCs w:val="22"/>
      <w:lang w:eastAsia="en-US"/>
    </w:rPr>
  </w:style>
  <w:style w:type="table" w:customStyle="1" w:styleId="LightShading-Accent11">
    <w:name w:val="Light Shading - Accent 11"/>
    <w:basedOn w:val="TableNormal"/>
    <w:uiPriority w:val="60"/>
    <w:rsid w:val="00187583"/>
    <w:pPr>
      <w:bidi/>
    </w:pPr>
    <w:rPr>
      <w:rFonts w:ascii="Calibri" w:hAnsi="Calibri" w:cs="Arial"/>
      <w:color w:val="365F91"/>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bidi/>
      </w:pPr>
      <w:rPr>
        <w:b/>
        <w:bCs/>
      </w:rPr>
      <w:tblPr/>
      <w:tcPr>
        <w:tcBorders>
          <w:top w:val="single" w:sz="8" w:space="0" w:color="4F81BD"/>
          <w:left w:val="nil"/>
          <w:bottom w:val="single" w:sz="8" w:space="0" w:color="4F81BD"/>
          <w:right w:val="nil"/>
          <w:insideH w:val="nil"/>
          <w:insideV w:val="nil"/>
        </w:tcBorders>
      </w:tcPr>
    </w:tblStylePr>
    <w:tblStylePr w:type="lastRow">
      <w:pPr>
        <w:bidi/>
      </w:pPr>
      <w:rPr>
        <w:b/>
        <w:bCs/>
      </w:rPr>
      <w:tblPr/>
      <w:tcPr>
        <w:tcBorders>
          <w:top w:val="single" w:sz="8" w:space="0" w:color="4F81BD"/>
          <w:left w:val="nil"/>
          <w:bottom w:val="single" w:sz="8" w:space="0" w:color="4F81BD"/>
          <w:right w:val="nil"/>
          <w:insideH w:val="nil"/>
          <w:insideV w:val="nil"/>
        </w:tcBorders>
      </w:tcPr>
    </w:tblStylePr>
    <w:tblStylePr w:type="firstCol">
      <w:pPr>
        <w:bidi/>
      </w:pPr>
      <w:rPr>
        <w:b/>
        <w:bCs/>
      </w:rPr>
    </w:tblStylePr>
    <w:tblStylePr w:type="lastCol">
      <w:pPr>
        <w:bidi/>
      </w:pPr>
      <w:rPr>
        <w:b/>
        <w:bCs/>
      </w:rPr>
    </w:tblStylePr>
    <w:tblStylePr w:type="band1Vert">
      <w:pPr>
        <w:bidi/>
      </w:pPr>
      <w:tblPr/>
      <w:tcPr>
        <w:tcBorders>
          <w:left w:val="nil"/>
          <w:right w:val="nil"/>
          <w:insideH w:val="nil"/>
          <w:insideV w:val="nil"/>
        </w:tcBorders>
        <w:shd w:val="clear" w:color="auto" w:fill="D3DFEE"/>
      </w:tcPr>
    </w:tblStylePr>
    <w:tblStylePr w:type="band2Vert">
      <w:pPr>
        <w:bidi/>
      </w:pPr>
    </w:tblStylePr>
    <w:tblStylePr w:type="band1Horz">
      <w:pPr>
        <w:bidi/>
      </w:pPr>
      <w:tblPr/>
      <w:tcPr>
        <w:tcBorders>
          <w:left w:val="nil"/>
          <w:right w:val="nil"/>
          <w:insideH w:val="nil"/>
          <w:insideV w:val="nil"/>
        </w:tcBorders>
        <w:shd w:val="clear" w:color="auto" w:fill="D3DFEE"/>
      </w:tcPr>
    </w:tblStylePr>
    <w:tblStylePr w:type="band2Horz">
      <w:pPr>
        <w:bidi/>
      </w:pPr>
    </w:tblStylePr>
    <w:tblStylePr w:type="neCell">
      <w:pPr>
        <w:bidi/>
      </w:pPr>
    </w:tblStylePr>
    <w:tblStylePr w:type="nwCell">
      <w:pPr>
        <w:bidi/>
      </w:pPr>
    </w:tblStylePr>
    <w:tblStylePr w:type="seCell">
      <w:pPr>
        <w:bidi/>
      </w:pPr>
    </w:tblStylePr>
    <w:tblStylePr w:type="swCell">
      <w:pPr>
        <w:bidi/>
      </w:pPr>
    </w:tblStylePr>
  </w:style>
  <w:style w:type="character" w:customStyle="1" w:styleId="FooterChar">
    <w:name w:val="Footer Char"/>
    <w:basedOn w:val="DefaultParagraphFont"/>
    <w:link w:val="Footer"/>
    <w:uiPriority w:val="99"/>
    <w:rsid w:val="00C55F77"/>
    <w:rPr>
      <w:snapToGrid w:val="0"/>
      <w:szCs w:val="24"/>
      <w:lang w:eastAsia="ar-SA"/>
    </w:rPr>
  </w:style>
</w:styles>
</file>

<file path=word/webSettings.xml><?xml version="1.0" encoding="utf-8"?>
<w:webSettings xmlns:r="http://schemas.openxmlformats.org/officeDocument/2006/relationships" xmlns:w="http://schemas.openxmlformats.org/wordprocessingml/2006/main">
  <w:divs>
    <w:div w:id="25449953">
      <w:bodyDiv w:val="1"/>
      <w:marLeft w:val="0"/>
      <w:marRight w:val="0"/>
      <w:marTop w:val="0"/>
      <w:marBottom w:val="0"/>
      <w:divBdr>
        <w:top w:val="none" w:sz="0" w:space="0" w:color="auto"/>
        <w:left w:val="none" w:sz="0" w:space="0" w:color="auto"/>
        <w:bottom w:val="none" w:sz="0" w:space="0" w:color="auto"/>
        <w:right w:val="none" w:sz="0" w:space="0" w:color="auto"/>
      </w:divBdr>
      <w:divsChild>
        <w:div w:id="305473315">
          <w:marLeft w:val="0"/>
          <w:marRight w:val="0"/>
          <w:marTop w:val="0"/>
          <w:marBottom w:val="0"/>
          <w:divBdr>
            <w:top w:val="none" w:sz="0" w:space="0" w:color="auto"/>
            <w:left w:val="none" w:sz="0" w:space="0" w:color="auto"/>
            <w:bottom w:val="none" w:sz="0" w:space="0" w:color="auto"/>
            <w:right w:val="none" w:sz="0" w:space="0" w:color="auto"/>
          </w:divBdr>
          <w:divsChild>
            <w:div w:id="891768411">
              <w:marLeft w:val="0"/>
              <w:marRight w:val="0"/>
              <w:marTop w:val="0"/>
              <w:marBottom w:val="0"/>
              <w:divBdr>
                <w:top w:val="none" w:sz="0" w:space="0" w:color="auto"/>
                <w:left w:val="none" w:sz="0" w:space="0" w:color="auto"/>
                <w:bottom w:val="none" w:sz="0" w:space="0" w:color="auto"/>
                <w:right w:val="none" w:sz="0" w:space="0" w:color="auto"/>
              </w:divBdr>
              <w:divsChild>
                <w:div w:id="1619944800">
                  <w:marLeft w:val="0"/>
                  <w:marRight w:val="0"/>
                  <w:marTop w:val="0"/>
                  <w:marBottom w:val="0"/>
                  <w:divBdr>
                    <w:top w:val="none" w:sz="0" w:space="0" w:color="auto"/>
                    <w:left w:val="none" w:sz="0" w:space="0" w:color="auto"/>
                    <w:bottom w:val="none" w:sz="0" w:space="0" w:color="auto"/>
                    <w:right w:val="none" w:sz="0" w:space="0" w:color="auto"/>
                  </w:divBdr>
                  <w:divsChild>
                    <w:div w:id="524752189">
                      <w:marLeft w:val="0"/>
                      <w:marRight w:val="0"/>
                      <w:marTop w:val="0"/>
                      <w:marBottom w:val="0"/>
                      <w:divBdr>
                        <w:top w:val="none" w:sz="0" w:space="0" w:color="auto"/>
                        <w:left w:val="none" w:sz="0" w:space="0" w:color="auto"/>
                        <w:bottom w:val="none" w:sz="0" w:space="0" w:color="auto"/>
                        <w:right w:val="none" w:sz="0" w:space="0" w:color="auto"/>
                      </w:divBdr>
                      <w:divsChild>
                        <w:div w:id="165677411">
                          <w:marLeft w:val="0"/>
                          <w:marRight w:val="0"/>
                          <w:marTop w:val="0"/>
                          <w:marBottom w:val="0"/>
                          <w:divBdr>
                            <w:top w:val="none" w:sz="0" w:space="0" w:color="auto"/>
                            <w:left w:val="none" w:sz="0" w:space="0" w:color="auto"/>
                            <w:bottom w:val="none" w:sz="0" w:space="0" w:color="auto"/>
                            <w:right w:val="none" w:sz="0" w:space="0" w:color="auto"/>
                          </w:divBdr>
                          <w:divsChild>
                            <w:div w:id="2089568351">
                              <w:marLeft w:val="0"/>
                              <w:marRight w:val="0"/>
                              <w:marTop w:val="0"/>
                              <w:marBottom w:val="0"/>
                              <w:divBdr>
                                <w:top w:val="none" w:sz="0" w:space="0" w:color="auto"/>
                                <w:left w:val="none" w:sz="0" w:space="0" w:color="auto"/>
                                <w:bottom w:val="none" w:sz="0" w:space="0" w:color="auto"/>
                                <w:right w:val="none" w:sz="0" w:space="0" w:color="auto"/>
                              </w:divBdr>
                              <w:divsChild>
                                <w:div w:id="538665777">
                                  <w:marLeft w:val="0"/>
                                  <w:marRight w:val="0"/>
                                  <w:marTop w:val="0"/>
                                  <w:marBottom w:val="0"/>
                                  <w:divBdr>
                                    <w:top w:val="single" w:sz="6" w:space="0" w:color="F5F5F5"/>
                                    <w:left w:val="single" w:sz="6" w:space="0" w:color="F5F5F5"/>
                                    <w:bottom w:val="single" w:sz="6" w:space="0" w:color="F5F5F5"/>
                                    <w:right w:val="single" w:sz="6" w:space="0" w:color="F5F5F5"/>
                                  </w:divBdr>
                                  <w:divsChild>
                                    <w:div w:id="235432258">
                                      <w:marLeft w:val="0"/>
                                      <w:marRight w:val="0"/>
                                      <w:marTop w:val="0"/>
                                      <w:marBottom w:val="0"/>
                                      <w:divBdr>
                                        <w:top w:val="none" w:sz="0" w:space="0" w:color="auto"/>
                                        <w:left w:val="none" w:sz="0" w:space="0" w:color="auto"/>
                                        <w:bottom w:val="none" w:sz="0" w:space="0" w:color="auto"/>
                                        <w:right w:val="none" w:sz="0" w:space="0" w:color="auto"/>
                                      </w:divBdr>
                                      <w:divsChild>
                                        <w:div w:id="208999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5675466">
      <w:bodyDiv w:val="1"/>
      <w:marLeft w:val="0"/>
      <w:marRight w:val="0"/>
      <w:marTop w:val="0"/>
      <w:marBottom w:val="0"/>
      <w:divBdr>
        <w:top w:val="none" w:sz="0" w:space="0" w:color="auto"/>
        <w:left w:val="none" w:sz="0" w:space="0" w:color="auto"/>
        <w:bottom w:val="none" w:sz="0" w:space="0" w:color="auto"/>
        <w:right w:val="none" w:sz="0" w:space="0" w:color="auto"/>
      </w:divBdr>
      <w:divsChild>
        <w:div w:id="29231883">
          <w:marLeft w:val="0"/>
          <w:marRight w:val="0"/>
          <w:marTop w:val="0"/>
          <w:marBottom w:val="0"/>
          <w:divBdr>
            <w:top w:val="none" w:sz="0" w:space="0" w:color="auto"/>
            <w:left w:val="none" w:sz="0" w:space="0" w:color="auto"/>
            <w:bottom w:val="none" w:sz="0" w:space="0" w:color="auto"/>
            <w:right w:val="none" w:sz="0" w:space="0" w:color="auto"/>
          </w:divBdr>
          <w:divsChild>
            <w:div w:id="276379165">
              <w:marLeft w:val="0"/>
              <w:marRight w:val="0"/>
              <w:marTop w:val="0"/>
              <w:marBottom w:val="0"/>
              <w:divBdr>
                <w:top w:val="none" w:sz="0" w:space="0" w:color="auto"/>
                <w:left w:val="none" w:sz="0" w:space="0" w:color="auto"/>
                <w:bottom w:val="none" w:sz="0" w:space="0" w:color="auto"/>
                <w:right w:val="none" w:sz="0" w:space="0" w:color="auto"/>
              </w:divBdr>
              <w:divsChild>
                <w:div w:id="2096853841">
                  <w:marLeft w:val="0"/>
                  <w:marRight w:val="0"/>
                  <w:marTop w:val="0"/>
                  <w:marBottom w:val="0"/>
                  <w:divBdr>
                    <w:top w:val="none" w:sz="0" w:space="0" w:color="auto"/>
                    <w:left w:val="none" w:sz="0" w:space="0" w:color="auto"/>
                    <w:bottom w:val="none" w:sz="0" w:space="0" w:color="auto"/>
                    <w:right w:val="none" w:sz="0" w:space="0" w:color="auto"/>
                  </w:divBdr>
                  <w:divsChild>
                    <w:div w:id="1090079192">
                      <w:marLeft w:val="0"/>
                      <w:marRight w:val="0"/>
                      <w:marTop w:val="0"/>
                      <w:marBottom w:val="0"/>
                      <w:divBdr>
                        <w:top w:val="none" w:sz="0" w:space="0" w:color="auto"/>
                        <w:left w:val="none" w:sz="0" w:space="0" w:color="auto"/>
                        <w:bottom w:val="none" w:sz="0" w:space="0" w:color="auto"/>
                        <w:right w:val="none" w:sz="0" w:space="0" w:color="auto"/>
                      </w:divBdr>
                      <w:divsChild>
                        <w:div w:id="698700420">
                          <w:marLeft w:val="0"/>
                          <w:marRight w:val="0"/>
                          <w:marTop w:val="0"/>
                          <w:marBottom w:val="0"/>
                          <w:divBdr>
                            <w:top w:val="none" w:sz="0" w:space="0" w:color="auto"/>
                            <w:left w:val="none" w:sz="0" w:space="0" w:color="auto"/>
                            <w:bottom w:val="none" w:sz="0" w:space="0" w:color="auto"/>
                            <w:right w:val="none" w:sz="0" w:space="0" w:color="auto"/>
                          </w:divBdr>
                          <w:divsChild>
                            <w:div w:id="906191393">
                              <w:marLeft w:val="0"/>
                              <w:marRight w:val="0"/>
                              <w:marTop w:val="0"/>
                              <w:marBottom w:val="0"/>
                              <w:divBdr>
                                <w:top w:val="none" w:sz="0" w:space="0" w:color="auto"/>
                                <w:left w:val="none" w:sz="0" w:space="0" w:color="auto"/>
                                <w:bottom w:val="none" w:sz="0" w:space="0" w:color="auto"/>
                                <w:right w:val="none" w:sz="0" w:space="0" w:color="auto"/>
                              </w:divBdr>
                              <w:divsChild>
                                <w:div w:id="1267810557">
                                  <w:marLeft w:val="0"/>
                                  <w:marRight w:val="0"/>
                                  <w:marTop w:val="0"/>
                                  <w:marBottom w:val="0"/>
                                  <w:divBdr>
                                    <w:top w:val="single" w:sz="6" w:space="0" w:color="F5F5F5"/>
                                    <w:left w:val="single" w:sz="6" w:space="0" w:color="F5F5F5"/>
                                    <w:bottom w:val="single" w:sz="6" w:space="0" w:color="F5F5F5"/>
                                    <w:right w:val="single" w:sz="6" w:space="0" w:color="F5F5F5"/>
                                  </w:divBdr>
                                  <w:divsChild>
                                    <w:div w:id="1048846073">
                                      <w:marLeft w:val="0"/>
                                      <w:marRight w:val="0"/>
                                      <w:marTop w:val="0"/>
                                      <w:marBottom w:val="0"/>
                                      <w:divBdr>
                                        <w:top w:val="none" w:sz="0" w:space="0" w:color="auto"/>
                                        <w:left w:val="none" w:sz="0" w:space="0" w:color="auto"/>
                                        <w:bottom w:val="none" w:sz="0" w:space="0" w:color="auto"/>
                                        <w:right w:val="none" w:sz="0" w:space="0" w:color="auto"/>
                                      </w:divBdr>
                                      <w:divsChild>
                                        <w:div w:id="2064988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6187765">
      <w:bodyDiv w:val="1"/>
      <w:marLeft w:val="0"/>
      <w:marRight w:val="0"/>
      <w:marTop w:val="0"/>
      <w:marBottom w:val="0"/>
      <w:divBdr>
        <w:top w:val="none" w:sz="0" w:space="0" w:color="auto"/>
        <w:left w:val="none" w:sz="0" w:space="0" w:color="auto"/>
        <w:bottom w:val="none" w:sz="0" w:space="0" w:color="auto"/>
        <w:right w:val="none" w:sz="0" w:space="0" w:color="auto"/>
      </w:divBdr>
    </w:div>
    <w:div w:id="1268273552">
      <w:bodyDiv w:val="1"/>
      <w:marLeft w:val="0"/>
      <w:marRight w:val="0"/>
      <w:marTop w:val="0"/>
      <w:marBottom w:val="0"/>
      <w:divBdr>
        <w:top w:val="none" w:sz="0" w:space="0" w:color="auto"/>
        <w:left w:val="none" w:sz="0" w:space="0" w:color="auto"/>
        <w:bottom w:val="none" w:sz="0" w:space="0" w:color="auto"/>
        <w:right w:val="none" w:sz="0" w:space="0" w:color="auto"/>
      </w:divBdr>
      <w:divsChild>
        <w:div w:id="864515376">
          <w:marLeft w:val="0"/>
          <w:marRight w:val="0"/>
          <w:marTop w:val="0"/>
          <w:marBottom w:val="0"/>
          <w:divBdr>
            <w:top w:val="none" w:sz="0" w:space="0" w:color="auto"/>
            <w:left w:val="none" w:sz="0" w:space="0" w:color="auto"/>
            <w:bottom w:val="none" w:sz="0" w:space="0" w:color="auto"/>
            <w:right w:val="none" w:sz="0" w:space="0" w:color="auto"/>
          </w:divBdr>
          <w:divsChild>
            <w:div w:id="645859043">
              <w:marLeft w:val="0"/>
              <w:marRight w:val="0"/>
              <w:marTop w:val="0"/>
              <w:marBottom w:val="0"/>
              <w:divBdr>
                <w:top w:val="none" w:sz="0" w:space="0" w:color="auto"/>
                <w:left w:val="none" w:sz="0" w:space="0" w:color="auto"/>
                <w:bottom w:val="none" w:sz="0" w:space="0" w:color="auto"/>
                <w:right w:val="none" w:sz="0" w:space="0" w:color="auto"/>
              </w:divBdr>
              <w:divsChild>
                <w:div w:id="1535733352">
                  <w:marLeft w:val="0"/>
                  <w:marRight w:val="0"/>
                  <w:marTop w:val="0"/>
                  <w:marBottom w:val="0"/>
                  <w:divBdr>
                    <w:top w:val="none" w:sz="0" w:space="0" w:color="auto"/>
                    <w:left w:val="none" w:sz="0" w:space="0" w:color="auto"/>
                    <w:bottom w:val="none" w:sz="0" w:space="0" w:color="auto"/>
                    <w:right w:val="none" w:sz="0" w:space="0" w:color="auto"/>
                  </w:divBdr>
                  <w:divsChild>
                    <w:div w:id="474177929">
                      <w:marLeft w:val="0"/>
                      <w:marRight w:val="0"/>
                      <w:marTop w:val="0"/>
                      <w:marBottom w:val="0"/>
                      <w:divBdr>
                        <w:top w:val="none" w:sz="0" w:space="0" w:color="auto"/>
                        <w:left w:val="none" w:sz="0" w:space="0" w:color="auto"/>
                        <w:bottom w:val="none" w:sz="0" w:space="0" w:color="auto"/>
                        <w:right w:val="none" w:sz="0" w:space="0" w:color="auto"/>
                      </w:divBdr>
                      <w:divsChild>
                        <w:div w:id="95952925">
                          <w:marLeft w:val="0"/>
                          <w:marRight w:val="0"/>
                          <w:marTop w:val="0"/>
                          <w:marBottom w:val="0"/>
                          <w:divBdr>
                            <w:top w:val="none" w:sz="0" w:space="0" w:color="auto"/>
                            <w:left w:val="none" w:sz="0" w:space="0" w:color="auto"/>
                            <w:bottom w:val="none" w:sz="0" w:space="0" w:color="auto"/>
                            <w:right w:val="none" w:sz="0" w:space="0" w:color="auto"/>
                          </w:divBdr>
                          <w:divsChild>
                            <w:div w:id="15737101">
                              <w:marLeft w:val="0"/>
                              <w:marRight w:val="0"/>
                              <w:marTop w:val="0"/>
                              <w:marBottom w:val="0"/>
                              <w:divBdr>
                                <w:top w:val="none" w:sz="0" w:space="0" w:color="auto"/>
                                <w:left w:val="none" w:sz="0" w:space="0" w:color="auto"/>
                                <w:bottom w:val="none" w:sz="0" w:space="0" w:color="auto"/>
                                <w:right w:val="none" w:sz="0" w:space="0" w:color="auto"/>
                              </w:divBdr>
                              <w:divsChild>
                                <w:div w:id="1991474385">
                                  <w:marLeft w:val="0"/>
                                  <w:marRight w:val="0"/>
                                  <w:marTop w:val="0"/>
                                  <w:marBottom w:val="0"/>
                                  <w:divBdr>
                                    <w:top w:val="single" w:sz="6" w:space="0" w:color="F5F5F5"/>
                                    <w:left w:val="single" w:sz="6" w:space="0" w:color="F5F5F5"/>
                                    <w:bottom w:val="single" w:sz="6" w:space="0" w:color="F5F5F5"/>
                                    <w:right w:val="single" w:sz="6" w:space="0" w:color="F5F5F5"/>
                                  </w:divBdr>
                                  <w:divsChild>
                                    <w:div w:id="240916695">
                                      <w:marLeft w:val="0"/>
                                      <w:marRight w:val="0"/>
                                      <w:marTop w:val="0"/>
                                      <w:marBottom w:val="0"/>
                                      <w:divBdr>
                                        <w:top w:val="none" w:sz="0" w:space="0" w:color="auto"/>
                                        <w:left w:val="none" w:sz="0" w:space="0" w:color="auto"/>
                                        <w:bottom w:val="none" w:sz="0" w:space="0" w:color="auto"/>
                                        <w:right w:val="none" w:sz="0" w:space="0" w:color="auto"/>
                                      </w:divBdr>
                                      <w:divsChild>
                                        <w:div w:id="2002539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2347629">
      <w:bodyDiv w:val="1"/>
      <w:marLeft w:val="0"/>
      <w:marRight w:val="0"/>
      <w:marTop w:val="0"/>
      <w:marBottom w:val="0"/>
      <w:divBdr>
        <w:top w:val="none" w:sz="0" w:space="0" w:color="auto"/>
        <w:left w:val="none" w:sz="0" w:space="0" w:color="auto"/>
        <w:bottom w:val="none" w:sz="0" w:space="0" w:color="auto"/>
        <w:right w:val="none" w:sz="0" w:space="0" w:color="auto"/>
      </w:divBdr>
      <w:divsChild>
        <w:div w:id="475799803">
          <w:marLeft w:val="0"/>
          <w:marRight w:val="0"/>
          <w:marTop w:val="0"/>
          <w:marBottom w:val="0"/>
          <w:divBdr>
            <w:top w:val="none" w:sz="0" w:space="0" w:color="auto"/>
            <w:left w:val="none" w:sz="0" w:space="0" w:color="auto"/>
            <w:bottom w:val="none" w:sz="0" w:space="0" w:color="auto"/>
            <w:right w:val="none" w:sz="0" w:space="0" w:color="auto"/>
          </w:divBdr>
          <w:divsChild>
            <w:div w:id="1507020556">
              <w:marLeft w:val="0"/>
              <w:marRight w:val="0"/>
              <w:marTop w:val="0"/>
              <w:marBottom w:val="0"/>
              <w:divBdr>
                <w:top w:val="none" w:sz="0" w:space="0" w:color="auto"/>
                <w:left w:val="none" w:sz="0" w:space="0" w:color="auto"/>
                <w:bottom w:val="none" w:sz="0" w:space="0" w:color="auto"/>
                <w:right w:val="none" w:sz="0" w:space="0" w:color="auto"/>
              </w:divBdr>
              <w:divsChild>
                <w:div w:id="103773982">
                  <w:marLeft w:val="0"/>
                  <w:marRight w:val="0"/>
                  <w:marTop w:val="0"/>
                  <w:marBottom w:val="0"/>
                  <w:divBdr>
                    <w:top w:val="none" w:sz="0" w:space="0" w:color="auto"/>
                    <w:left w:val="none" w:sz="0" w:space="0" w:color="auto"/>
                    <w:bottom w:val="none" w:sz="0" w:space="0" w:color="auto"/>
                    <w:right w:val="none" w:sz="0" w:space="0" w:color="auto"/>
                  </w:divBdr>
                  <w:divsChild>
                    <w:div w:id="657462897">
                      <w:marLeft w:val="0"/>
                      <w:marRight w:val="0"/>
                      <w:marTop w:val="0"/>
                      <w:marBottom w:val="0"/>
                      <w:divBdr>
                        <w:top w:val="none" w:sz="0" w:space="0" w:color="auto"/>
                        <w:left w:val="none" w:sz="0" w:space="0" w:color="auto"/>
                        <w:bottom w:val="none" w:sz="0" w:space="0" w:color="auto"/>
                        <w:right w:val="none" w:sz="0" w:space="0" w:color="auto"/>
                      </w:divBdr>
                      <w:divsChild>
                        <w:div w:id="1565678129">
                          <w:marLeft w:val="0"/>
                          <w:marRight w:val="0"/>
                          <w:marTop w:val="0"/>
                          <w:marBottom w:val="0"/>
                          <w:divBdr>
                            <w:top w:val="none" w:sz="0" w:space="0" w:color="auto"/>
                            <w:left w:val="none" w:sz="0" w:space="0" w:color="auto"/>
                            <w:bottom w:val="none" w:sz="0" w:space="0" w:color="auto"/>
                            <w:right w:val="none" w:sz="0" w:space="0" w:color="auto"/>
                          </w:divBdr>
                          <w:divsChild>
                            <w:div w:id="469371677">
                              <w:marLeft w:val="0"/>
                              <w:marRight w:val="0"/>
                              <w:marTop w:val="0"/>
                              <w:marBottom w:val="0"/>
                              <w:divBdr>
                                <w:top w:val="none" w:sz="0" w:space="0" w:color="auto"/>
                                <w:left w:val="none" w:sz="0" w:space="0" w:color="auto"/>
                                <w:bottom w:val="none" w:sz="0" w:space="0" w:color="auto"/>
                                <w:right w:val="none" w:sz="0" w:space="0" w:color="auto"/>
                              </w:divBdr>
                              <w:divsChild>
                                <w:div w:id="1600023106">
                                  <w:marLeft w:val="0"/>
                                  <w:marRight w:val="0"/>
                                  <w:marTop w:val="0"/>
                                  <w:marBottom w:val="0"/>
                                  <w:divBdr>
                                    <w:top w:val="single" w:sz="6" w:space="0" w:color="F5F5F5"/>
                                    <w:left w:val="single" w:sz="6" w:space="0" w:color="F5F5F5"/>
                                    <w:bottom w:val="single" w:sz="6" w:space="0" w:color="F5F5F5"/>
                                    <w:right w:val="single" w:sz="6" w:space="0" w:color="F5F5F5"/>
                                  </w:divBdr>
                                  <w:divsChild>
                                    <w:div w:id="2125297828">
                                      <w:marLeft w:val="0"/>
                                      <w:marRight w:val="0"/>
                                      <w:marTop w:val="0"/>
                                      <w:marBottom w:val="0"/>
                                      <w:divBdr>
                                        <w:top w:val="none" w:sz="0" w:space="0" w:color="auto"/>
                                        <w:left w:val="none" w:sz="0" w:space="0" w:color="auto"/>
                                        <w:bottom w:val="none" w:sz="0" w:space="0" w:color="auto"/>
                                        <w:right w:val="none" w:sz="0" w:space="0" w:color="auto"/>
                                      </w:divBdr>
                                      <w:divsChild>
                                        <w:div w:id="1284730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387680">
      <w:bodyDiv w:val="1"/>
      <w:marLeft w:val="0"/>
      <w:marRight w:val="0"/>
      <w:marTop w:val="0"/>
      <w:marBottom w:val="0"/>
      <w:divBdr>
        <w:top w:val="none" w:sz="0" w:space="0" w:color="auto"/>
        <w:left w:val="none" w:sz="0" w:space="0" w:color="auto"/>
        <w:bottom w:val="none" w:sz="0" w:space="0" w:color="auto"/>
        <w:right w:val="none" w:sz="0" w:space="0" w:color="auto"/>
      </w:divBdr>
      <w:divsChild>
        <w:div w:id="807476769">
          <w:marLeft w:val="0"/>
          <w:marRight w:val="0"/>
          <w:marTop w:val="0"/>
          <w:marBottom w:val="0"/>
          <w:divBdr>
            <w:top w:val="none" w:sz="0" w:space="0" w:color="auto"/>
            <w:left w:val="none" w:sz="0" w:space="0" w:color="auto"/>
            <w:bottom w:val="none" w:sz="0" w:space="0" w:color="auto"/>
            <w:right w:val="none" w:sz="0" w:space="0" w:color="auto"/>
          </w:divBdr>
          <w:divsChild>
            <w:div w:id="2073234704">
              <w:marLeft w:val="0"/>
              <w:marRight w:val="0"/>
              <w:marTop w:val="0"/>
              <w:marBottom w:val="0"/>
              <w:divBdr>
                <w:top w:val="none" w:sz="0" w:space="0" w:color="auto"/>
                <w:left w:val="none" w:sz="0" w:space="0" w:color="auto"/>
                <w:bottom w:val="none" w:sz="0" w:space="0" w:color="auto"/>
                <w:right w:val="none" w:sz="0" w:space="0" w:color="auto"/>
              </w:divBdr>
              <w:divsChild>
                <w:div w:id="1606692807">
                  <w:marLeft w:val="0"/>
                  <w:marRight w:val="0"/>
                  <w:marTop w:val="0"/>
                  <w:marBottom w:val="0"/>
                  <w:divBdr>
                    <w:top w:val="none" w:sz="0" w:space="0" w:color="auto"/>
                    <w:left w:val="none" w:sz="0" w:space="0" w:color="auto"/>
                    <w:bottom w:val="none" w:sz="0" w:space="0" w:color="auto"/>
                    <w:right w:val="none" w:sz="0" w:space="0" w:color="auto"/>
                  </w:divBdr>
                  <w:divsChild>
                    <w:div w:id="911814251">
                      <w:marLeft w:val="0"/>
                      <w:marRight w:val="0"/>
                      <w:marTop w:val="0"/>
                      <w:marBottom w:val="0"/>
                      <w:divBdr>
                        <w:top w:val="none" w:sz="0" w:space="0" w:color="auto"/>
                        <w:left w:val="none" w:sz="0" w:space="0" w:color="auto"/>
                        <w:bottom w:val="none" w:sz="0" w:space="0" w:color="auto"/>
                        <w:right w:val="none" w:sz="0" w:space="0" w:color="auto"/>
                      </w:divBdr>
                      <w:divsChild>
                        <w:div w:id="502859127">
                          <w:marLeft w:val="0"/>
                          <w:marRight w:val="0"/>
                          <w:marTop w:val="0"/>
                          <w:marBottom w:val="0"/>
                          <w:divBdr>
                            <w:top w:val="none" w:sz="0" w:space="0" w:color="auto"/>
                            <w:left w:val="none" w:sz="0" w:space="0" w:color="auto"/>
                            <w:bottom w:val="none" w:sz="0" w:space="0" w:color="auto"/>
                            <w:right w:val="none" w:sz="0" w:space="0" w:color="auto"/>
                          </w:divBdr>
                          <w:divsChild>
                            <w:div w:id="656761306">
                              <w:marLeft w:val="0"/>
                              <w:marRight w:val="0"/>
                              <w:marTop w:val="0"/>
                              <w:marBottom w:val="0"/>
                              <w:divBdr>
                                <w:top w:val="none" w:sz="0" w:space="0" w:color="auto"/>
                                <w:left w:val="none" w:sz="0" w:space="0" w:color="auto"/>
                                <w:bottom w:val="none" w:sz="0" w:space="0" w:color="auto"/>
                                <w:right w:val="none" w:sz="0" w:space="0" w:color="auto"/>
                              </w:divBdr>
                              <w:divsChild>
                                <w:div w:id="596013722">
                                  <w:marLeft w:val="0"/>
                                  <w:marRight w:val="0"/>
                                  <w:marTop w:val="0"/>
                                  <w:marBottom w:val="0"/>
                                  <w:divBdr>
                                    <w:top w:val="single" w:sz="6" w:space="0" w:color="F5F5F5"/>
                                    <w:left w:val="single" w:sz="6" w:space="0" w:color="F5F5F5"/>
                                    <w:bottom w:val="single" w:sz="6" w:space="0" w:color="F5F5F5"/>
                                    <w:right w:val="single" w:sz="6" w:space="0" w:color="F5F5F5"/>
                                  </w:divBdr>
                                  <w:divsChild>
                                    <w:div w:id="1751077261">
                                      <w:marLeft w:val="0"/>
                                      <w:marRight w:val="0"/>
                                      <w:marTop w:val="0"/>
                                      <w:marBottom w:val="0"/>
                                      <w:divBdr>
                                        <w:top w:val="none" w:sz="0" w:space="0" w:color="auto"/>
                                        <w:left w:val="none" w:sz="0" w:space="0" w:color="auto"/>
                                        <w:bottom w:val="none" w:sz="0" w:space="0" w:color="auto"/>
                                        <w:right w:val="none" w:sz="0" w:space="0" w:color="auto"/>
                                      </w:divBdr>
                                      <w:divsChild>
                                        <w:div w:id="96727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6965212">
      <w:bodyDiv w:val="1"/>
      <w:marLeft w:val="0"/>
      <w:marRight w:val="0"/>
      <w:marTop w:val="0"/>
      <w:marBottom w:val="0"/>
      <w:divBdr>
        <w:top w:val="none" w:sz="0" w:space="0" w:color="auto"/>
        <w:left w:val="none" w:sz="0" w:space="0" w:color="auto"/>
        <w:bottom w:val="none" w:sz="0" w:space="0" w:color="auto"/>
        <w:right w:val="none" w:sz="0" w:space="0" w:color="auto"/>
      </w:divBdr>
      <w:divsChild>
        <w:div w:id="481390666">
          <w:marLeft w:val="0"/>
          <w:marRight w:val="0"/>
          <w:marTop w:val="0"/>
          <w:marBottom w:val="0"/>
          <w:divBdr>
            <w:top w:val="none" w:sz="0" w:space="0" w:color="auto"/>
            <w:left w:val="none" w:sz="0" w:space="0" w:color="auto"/>
            <w:bottom w:val="none" w:sz="0" w:space="0" w:color="auto"/>
            <w:right w:val="none" w:sz="0" w:space="0" w:color="auto"/>
          </w:divBdr>
          <w:divsChild>
            <w:div w:id="887496447">
              <w:marLeft w:val="0"/>
              <w:marRight w:val="0"/>
              <w:marTop w:val="0"/>
              <w:marBottom w:val="0"/>
              <w:divBdr>
                <w:top w:val="none" w:sz="0" w:space="0" w:color="auto"/>
                <w:left w:val="none" w:sz="0" w:space="0" w:color="auto"/>
                <w:bottom w:val="none" w:sz="0" w:space="0" w:color="auto"/>
                <w:right w:val="none" w:sz="0" w:space="0" w:color="auto"/>
              </w:divBdr>
              <w:divsChild>
                <w:div w:id="1507869118">
                  <w:marLeft w:val="0"/>
                  <w:marRight w:val="0"/>
                  <w:marTop w:val="0"/>
                  <w:marBottom w:val="0"/>
                  <w:divBdr>
                    <w:top w:val="none" w:sz="0" w:space="0" w:color="auto"/>
                    <w:left w:val="none" w:sz="0" w:space="0" w:color="auto"/>
                    <w:bottom w:val="none" w:sz="0" w:space="0" w:color="auto"/>
                    <w:right w:val="none" w:sz="0" w:space="0" w:color="auto"/>
                  </w:divBdr>
                  <w:divsChild>
                    <w:div w:id="777220648">
                      <w:marLeft w:val="0"/>
                      <w:marRight w:val="0"/>
                      <w:marTop w:val="0"/>
                      <w:marBottom w:val="0"/>
                      <w:divBdr>
                        <w:top w:val="none" w:sz="0" w:space="0" w:color="auto"/>
                        <w:left w:val="none" w:sz="0" w:space="0" w:color="auto"/>
                        <w:bottom w:val="none" w:sz="0" w:space="0" w:color="auto"/>
                        <w:right w:val="none" w:sz="0" w:space="0" w:color="auto"/>
                      </w:divBdr>
                      <w:divsChild>
                        <w:div w:id="822509261">
                          <w:marLeft w:val="0"/>
                          <w:marRight w:val="0"/>
                          <w:marTop w:val="0"/>
                          <w:marBottom w:val="0"/>
                          <w:divBdr>
                            <w:top w:val="none" w:sz="0" w:space="0" w:color="auto"/>
                            <w:left w:val="none" w:sz="0" w:space="0" w:color="auto"/>
                            <w:bottom w:val="none" w:sz="0" w:space="0" w:color="auto"/>
                            <w:right w:val="none" w:sz="0" w:space="0" w:color="auto"/>
                          </w:divBdr>
                          <w:divsChild>
                            <w:div w:id="1063137476">
                              <w:marLeft w:val="0"/>
                              <w:marRight w:val="0"/>
                              <w:marTop w:val="0"/>
                              <w:marBottom w:val="45"/>
                              <w:divBdr>
                                <w:top w:val="none" w:sz="0" w:space="0" w:color="auto"/>
                                <w:left w:val="none" w:sz="0" w:space="0" w:color="auto"/>
                                <w:bottom w:val="none" w:sz="0" w:space="0" w:color="auto"/>
                                <w:right w:val="none" w:sz="0" w:space="0" w:color="auto"/>
                              </w:divBdr>
                              <w:divsChild>
                                <w:div w:id="189416099">
                                  <w:marLeft w:val="0"/>
                                  <w:marRight w:val="0"/>
                                  <w:marTop w:val="0"/>
                                  <w:marBottom w:val="0"/>
                                  <w:divBdr>
                                    <w:top w:val="none" w:sz="0" w:space="0" w:color="auto"/>
                                    <w:left w:val="none" w:sz="0" w:space="0" w:color="auto"/>
                                    <w:bottom w:val="none" w:sz="0" w:space="0" w:color="auto"/>
                                    <w:right w:val="none" w:sz="0" w:space="0" w:color="auto"/>
                                  </w:divBdr>
                                  <w:divsChild>
                                    <w:div w:id="1426462975">
                                      <w:marLeft w:val="0"/>
                                      <w:marRight w:val="0"/>
                                      <w:marTop w:val="0"/>
                                      <w:marBottom w:val="0"/>
                                      <w:divBdr>
                                        <w:top w:val="none" w:sz="0" w:space="0" w:color="auto"/>
                                        <w:left w:val="none" w:sz="0" w:space="0" w:color="auto"/>
                                        <w:bottom w:val="none" w:sz="0" w:space="0" w:color="auto"/>
                                        <w:right w:val="none" w:sz="0" w:space="0" w:color="auto"/>
                                      </w:divBdr>
                                      <w:divsChild>
                                        <w:div w:id="2117822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387307">
                                  <w:marLeft w:val="0"/>
                                  <w:marRight w:val="0"/>
                                  <w:marTop w:val="0"/>
                                  <w:marBottom w:val="0"/>
                                  <w:divBdr>
                                    <w:top w:val="none" w:sz="0" w:space="0" w:color="auto"/>
                                    <w:left w:val="none" w:sz="0" w:space="0" w:color="auto"/>
                                    <w:bottom w:val="none" w:sz="0" w:space="0" w:color="auto"/>
                                    <w:right w:val="none" w:sz="0" w:space="0" w:color="auto"/>
                                  </w:divBdr>
                                  <w:divsChild>
                                    <w:div w:id="1239638022">
                                      <w:marLeft w:val="0"/>
                                      <w:marRight w:val="0"/>
                                      <w:marTop w:val="0"/>
                                      <w:marBottom w:val="0"/>
                                      <w:divBdr>
                                        <w:top w:val="none" w:sz="0" w:space="0" w:color="auto"/>
                                        <w:left w:val="none" w:sz="0" w:space="0" w:color="auto"/>
                                        <w:bottom w:val="none" w:sz="0" w:space="0" w:color="auto"/>
                                        <w:right w:val="none" w:sz="0" w:space="0" w:color="auto"/>
                                      </w:divBdr>
                                      <w:divsChild>
                                        <w:div w:id="1705324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3797">
                                  <w:marLeft w:val="0"/>
                                  <w:marRight w:val="0"/>
                                  <w:marTop w:val="0"/>
                                  <w:marBottom w:val="0"/>
                                  <w:divBdr>
                                    <w:top w:val="none" w:sz="0" w:space="0" w:color="auto"/>
                                    <w:left w:val="none" w:sz="0" w:space="0" w:color="auto"/>
                                    <w:bottom w:val="none" w:sz="0" w:space="0" w:color="auto"/>
                                    <w:right w:val="none" w:sz="0" w:space="0" w:color="auto"/>
                                  </w:divBdr>
                                  <w:divsChild>
                                    <w:div w:id="1773276487">
                                      <w:marLeft w:val="0"/>
                                      <w:marRight w:val="0"/>
                                      <w:marTop w:val="0"/>
                                      <w:marBottom w:val="0"/>
                                      <w:divBdr>
                                        <w:top w:val="none" w:sz="0" w:space="0" w:color="auto"/>
                                        <w:left w:val="none" w:sz="0" w:space="0" w:color="auto"/>
                                        <w:bottom w:val="none" w:sz="0" w:space="0" w:color="auto"/>
                                        <w:right w:val="none" w:sz="0" w:space="0" w:color="auto"/>
                                      </w:divBdr>
                                      <w:divsChild>
                                        <w:div w:id="1965573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6729188">
                              <w:marLeft w:val="0"/>
                              <w:marRight w:val="0"/>
                              <w:marTop w:val="0"/>
                              <w:marBottom w:val="0"/>
                              <w:divBdr>
                                <w:top w:val="single" w:sz="6" w:space="12" w:color="999999"/>
                                <w:left w:val="single" w:sz="6" w:space="12" w:color="999999"/>
                                <w:bottom w:val="single" w:sz="6" w:space="12" w:color="999999"/>
                                <w:right w:val="single" w:sz="6" w:space="12" w:color="999999"/>
                              </w:divBdr>
                              <w:divsChild>
                                <w:div w:id="1321011">
                                  <w:marLeft w:val="0"/>
                                  <w:marRight w:val="0"/>
                                  <w:marTop w:val="0"/>
                                  <w:marBottom w:val="0"/>
                                  <w:divBdr>
                                    <w:top w:val="none" w:sz="0" w:space="0" w:color="auto"/>
                                    <w:left w:val="none" w:sz="0" w:space="0" w:color="auto"/>
                                    <w:bottom w:val="none" w:sz="0" w:space="0" w:color="auto"/>
                                    <w:right w:val="none" w:sz="0" w:space="0" w:color="auto"/>
                                  </w:divBdr>
                                </w:div>
                              </w:divsChild>
                            </w:div>
                            <w:div w:id="1260792621">
                              <w:marLeft w:val="0"/>
                              <w:marRight w:val="0"/>
                              <w:marTop w:val="0"/>
                              <w:marBottom w:val="0"/>
                              <w:divBdr>
                                <w:top w:val="none" w:sz="0" w:space="0" w:color="auto"/>
                                <w:left w:val="none" w:sz="0" w:space="0" w:color="auto"/>
                                <w:bottom w:val="none" w:sz="0" w:space="0" w:color="auto"/>
                                <w:right w:val="none" w:sz="0" w:space="0" w:color="auto"/>
                              </w:divBdr>
                            </w:div>
                            <w:div w:id="189623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127219">
                      <w:marLeft w:val="0"/>
                      <w:marRight w:val="0"/>
                      <w:marTop w:val="0"/>
                      <w:marBottom w:val="0"/>
                      <w:divBdr>
                        <w:top w:val="none" w:sz="0" w:space="0" w:color="auto"/>
                        <w:left w:val="none" w:sz="0" w:space="0" w:color="auto"/>
                        <w:bottom w:val="none" w:sz="0" w:space="0" w:color="auto"/>
                        <w:right w:val="none" w:sz="0" w:space="0" w:color="auto"/>
                      </w:divBdr>
                      <w:divsChild>
                        <w:div w:id="422648010">
                          <w:marLeft w:val="0"/>
                          <w:marRight w:val="0"/>
                          <w:marTop w:val="0"/>
                          <w:marBottom w:val="0"/>
                          <w:divBdr>
                            <w:top w:val="none" w:sz="0" w:space="0" w:color="auto"/>
                            <w:left w:val="none" w:sz="0" w:space="0" w:color="auto"/>
                            <w:bottom w:val="none" w:sz="0" w:space="0" w:color="auto"/>
                            <w:right w:val="none" w:sz="0" w:space="0" w:color="auto"/>
                          </w:divBdr>
                          <w:divsChild>
                            <w:div w:id="165829689">
                              <w:marLeft w:val="0"/>
                              <w:marRight w:val="0"/>
                              <w:marTop w:val="0"/>
                              <w:marBottom w:val="0"/>
                              <w:divBdr>
                                <w:top w:val="none" w:sz="0" w:space="0" w:color="auto"/>
                                <w:left w:val="none" w:sz="0" w:space="0" w:color="auto"/>
                                <w:bottom w:val="none" w:sz="0" w:space="0" w:color="auto"/>
                                <w:right w:val="none" w:sz="0" w:space="0" w:color="auto"/>
                              </w:divBdr>
                              <w:divsChild>
                                <w:div w:id="1191384152">
                                  <w:marLeft w:val="0"/>
                                  <w:marRight w:val="0"/>
                                  <w:marTop w:val="0"/>
                                  <w:marBottom w:val="0"/>
                                  <w:divBdr>
                                    <w:top w:val="single" w:sz="6" w:space="0" w:color="F5F5F5"/>
                                    <w:left w:val="single" w:sz="6" w:space="0" w:color="F5F5F5"/>
                                    <w:bottom w:val="single" w:sz="6" w:space="0" w:color="F5F5F5"/>
                                    <w:right w:val="single" w:sz="6" w:space="0" w:color="F5F5F5"/>
                                  </w:divBdr>
                                  <w:divsChild>
                                    <w:div w:id="747380733">
                                      <w:marLeft w:val="0"/>
                                      <w:marRight w:val="0"/>
                                      <w:marTop w:val="0"/>
                                      <w:marBottom w:val="0"/>
                                      <w:divBdr>
                                        <w:top w:val="none" w:sz="0" w:space="0" w:color="auto"/>
                                        <w:left w:val="none" w:sz="0" w:space="0" w:color="auto"/>
                                        <w:bottom w:val="none" w:sz="0" w:space="0" w:color="auto"/>
                                        <w:right w:val="none" w:sz="0" w:space="0" w:color="auto"/>
                                      </w:divBdr>
                                      <w:divsChild>
                                        <w:div w:id="169568798">
                                          <w:marLeft w:val="0"/>
                                          <w:marRight w:val="0"/>
                                          <w:marTop w:val="0"/>
                                          <w:marBottom w:val="0"/>
                                          <w:divBdr>
                                            <w:top w:val="none" w:sz="0" w:space="0" w:color="auto"/>
                                            <w:left w:val="none" w:sz="0" w:space="0" w:color="auto"/>
                                            <w:bottom w:val="none" w:sz="0" w:space="0" w:color="auto"/>
                                            <w:right w:val="none" w:sz="0" w:space="0" w:color="auto"/>
                                          </w:divBdr>
                                          <w:divsChild>
                                            <w:div w:id="60661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494051">
                                  <w:marLeft w:val="0"/>
                                  <w:marRight w:val="0"/>
                                  <w:marTop w:val="0"/>
                                  <w:marBottom w:val="45"/>
                                  <w:divBdr>
                                    <w:top w:val="none" w:sz="0" w:space="0" w:color="auto"/>
                                    <w:left w:val="none" w:sz="0" w:space="0" w:color="auto"/>
                                    <w:bottom w:val="none" w:sz="0" w:space="0" w:color="auto"/>
                                    <w:right w:val="none" w:sz="0" w:space="0" w:color="auto"/>
                                  </w:divBdr>
                                  <w:divsChild>
                                    <w:div w:id="305402049">
                                      <w:marLeft w:val="0"/>
                                      <w:marRight w:val="0"/>
                                      <w:marTop w:val="0"/>
                                      <w:marBottom w:val="0"/>
                                      <w:divBdr>
                                        <w:top w:val="none" w:sz="0" w:space="0" w:color="auto"/>
                                        <w:left w:val="none" w:sz="0" w:space="0" w:color="auto"/>
                                        <w:bottom w:val="none" w:sz="0" w:space="0" w:color="auto"/>
                                        <w:right w:val="none" w:sz="0" w:space="0" w:color="auto"/>
                                      </w:divBdr>
                                      <w:divsChild>
                                        <w:div w:id="315381893">
                                          <w:marLeft w:val="0"/>
                                          <w:marRight w:val="0"/>
                                          <w:marTop w:val="0"/>
                                          <w:marBottom w:val="0"/>
                                          <w:divBdr>
                                            <w:top w:val="none" w:sz="0" w:space="0" w:color="auto"/>
                                            <w:left w:val="none" w:sz="0" w:space="0" w:color="auto"/>
                                            <w:bottom w:val="none" w:sz="0" w:space="0" w:color="auto"/>
                                            <w:right w:val="none" w:sz="0" w:space="0" w:color="auto"/>
                                          </w:divBdr>
                                          <w:divsChild>
                                            <w:div w:id="211415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280593">
                                      <w:marLeft w:val="0"/>
                                      <w:marRight w:val="0"/>
                                      <w:marTop w:val="0"/>
                                      <w:marBottom w:val="0"/>
                                      <w:divBdr>
                                        <w:top w:val="none" w:sz="0" w:space="0" w:color="auto"/>
                                        <w:left w:val="none" w:sz="0" w:space="0" w:color="auto"/>
                                        <w:bottom w:val="none" w:sz="0" w:space="0" w:color="auto"/>
                                        <w:right w:val="none" w:sz="0" w:space="0" w:color="auto"/>
                                      </w:divBdr>
                                      <w:divsChild>
                                        <w:div w:id="1077897959">
                                          <w:marLeft w:val="0"/>
                                          <w:marRight w:val="0"/>
                                          <w:marTop w:val="0"/>
                                          <w:marBottom w:val="0"/>
                                          <w:divBdr>
                                            <w:top w:val="none" w:sz="0" w:space="0" w:color="auto"/>
                                            <w:left w:val="none" w:sz="0" w:space="0" w:color="auto"/>
                                            <w:bottom w:val="none" w:sz="0" w:space="0" w:color="auto"/>
                                            <w:right w:val="none" w:sz="0" w:space="0" w:color="auto"/>
                                          </w:divBdr>
                                          <w:divsChild>
                                            <w:div w:id="1283271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854279">
                                      <w:marLeft w:val="0"/>
                                      <w:marRight w:val="0"/>
                                      <w:marTop w:val="0"/>
                                      <w:marBottom w:val="0"/>
                                      <w:divBdr>
                                        <w:top w:val="none" w:sz="0" w:space="0" w:color="auto"/>
                                        <w:left w:val="none" w:sz="0" w:space="0" w:color="auto"/>
                                        <w:bottom w:val="none" w:sz="0" w:space="0" w:color="auto"/>
                                        <w:right w:val="none" w:sz="0" w:space="0" w:color="auto"/>
                                      </w:divBdr>
                                      <w:divsChild>
                                        <w:div w:id="2006323824">
                                          <w:marLeft w:val="0"/>
                                          <w:marRight w:val="0"/>
                                          <w:marTop w:val="0"/>
                                          <w:marBottom w:val="0"/>
                                          <w:divBdr>
                                            <w:top w:val="none" w:sz="0" w:space="0" w:color="auto"/>
                                            <w:left w:val="none" w:sz="0" w:space="0" w:color="auto"/>
                                            <w:bottom w:val="none" w:sz="0" w:space="0" w:color="auto"/>
                                            <w:right w:val="none" w:sz="0" w:space="0" w:color="auto"/>
                                          </w:divBdr>
                                          <w:divsChild>
                                            <w:div w:id="211768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65424908">
      <w:bodyDiv w:val="1"/>
      <w:marLeft w:val="0"/>
      <w:marRight w:val="0"/>
      <w:marTop w:val="0"/>
      <w:marBottom w:val="0"/>
      <w:divBdr>
        <w:top w:val="none" w:sz="0" w:space="0" w:color="auto"/>
        <w:left w:val="none" w:sz="0" w:space="0" w:color="auto"/>
        <w:bottom w:val="none" w:sz="0" w:space="0" w:color="auto"/>
        <w:right w:val="none" w:sz="0" w:space="0" w:color="auto"/>
      </w:divBdr>
    </w:div>
    <w:div w:id="2021615484">
      <w:bodyDiv w:val="1"/>
      <w:marLeft w:val="0"/>
      <w:marRight w:val="0"/>
      <w:marTop w:val="0"/>
      <w:marBottom w:val="0"/>
      <w:divBdr>
        <w:top w:val="none" w:sz="0" w:space="0" w:color="auto"/>
        <w:left w:val="none" w:sz="0" w:space="0" w:color="auto"/>
        <w:bottom w:val="none" w:sz="0" w:space="0" w:color="auto"/>
        <w:right w:val="none" w:sz="0" w:space="0" w:color="auto"/>
      </w:divBdr>
      <w:divsChild>
        <w:div w:id="1545483167">
          <w:marLeft w:val="0"/>
          <w:marRight w:val="0"/>
          <w:marTop w:val="0"/>
          <w:marBottom w:val="0"/>
          <w:divBdr>
            <w:top w:val="none" w:sz="0" w:space="0" w:color="auto"/>
            <w:left w:val="none" w:sz="0" w:space="0" w:color="auto"/>
            <w:bottom w:val="none" w:sz="0" w:space="0" w:color="auto"/>
            <w:right w:val="none" w:sz="0" w:space="0" w:color="auto"/>
          </w:divBdr>
          <w:divsChild>
            <w:div w:id="903183348">
              <w:marLeft w:val="0"/>
              <w:marRight w:val="0"/>
              <w:marTop w:val="0"/>
              <w:marBottom w:val="0"/>
              <w:divBdr>
                <w:top w:val="none" w:sz="0" w:space="0" w:color="auto"/>
                <w:left w:val="none" w:sz="0" w:space="0" w:color="auto"/>
                <w:bottom w:val="none" w:sz="0" w:space="0" w:color="auto"/>
                <w:right w:val="none" w:sz="0" w:space="0" w:color="auto"/>
              </w:divBdr>
              <w:divsChild>
                <w:div w:id="900793686">
                  <w:marLeft w:val="0"/>
                  <w:marRight w:val="0"/>
                  <w:marTop w:val="0"/>
                  <w:marBottom w:val="0"/>
                  <w:divBdr>
                    <w:top w:val="none" w:sz="0" w:space="0" w:color="auto"/>
                    <w:left w:val="none" w:sz="0" w:space="0" w:color="auto"/>
                    <w:bottom w:val="none" w:sz="0" w:space="0" w:color="auto"/>
                    <w:right w:val="none" w:sz="0" w:space="0" w:color="auto"/>
                  </w:divBdr>
                  <w:divsChild>
                    <w:div w:id="1820725430">
                      <w:marLeft w:val="0"/>
                      <w:marRight w:val="0"/>
                      <w:marTop w:val="0"/>
                      <w:marBottom w:val="0"/>
                      <w:divBdr>
                        <w:top w:val="none" w:sz="0" w:space="0" w:color="auto"/>
                        <w:left w:val="none" w:sz="0" w:space="0" w:color="auto"/>
                        <w:bottom w:val="none" w:sz="0" w:space="0" w:color="auto"/>
                        <w:right w:val="none" w:sz="0" w:space="0" w:color="auto"/>
                      </w:divBdr>
                      <w:divsChild>
                        <w:div w:id="1391029388">
                          <w:marLeft w:val="0"/>
                          <w:marRight w:val="0"/>
                          <w:marTop w:val="0"/>
                          <w:marBottom w:val="0"/>
                          <w:divBdr>
                            <w:top w:val="none" w:sz="0" w:space="0" w:color="auto"/>
                            <w:left w:val="none" w:sz="0" w:space="0" w:color="auto"/>
                            <w:bottom w:val="none" w:sz="0" w:space="0" w:color="auto"/>
                            <w:right w:val="none" w:sz="0" w:space="0" w:color="auto"/>
                          </w:divBdr>
                          <w:divsChild>
                            <w:div w:id="1827895447">
                              <w:marLeft w:val="0"/>
                              <w:marRight w:val="0"/>
                              <w:marTop w:val="0"/>
                              <w:marBottom w:val="0"/>
                              <w:divBdr>
                                <w:top w:val="none" w:sz="0" w:space="0" w:color="auto"/>
                                <w:left w:val="none" w:sz="0" w:space="0" w:color="auto"/>
                                <w:bottom w:val="none" w:sz="0" w:space="0" w:color="auto"/>
                                <w:right w:val="none" w:sz="0" w:space="0" w:color="auto"/>
                              </w:divBdr>
                              <w:divsChild>
                                <w:div w:id="1046296526">
                                  <w:marLeft w:val="0"/>
                                  <w:marRight w:val="0"/>
                                  <w:marTop w:val="0"/>
                                  <w:marBottom w:val="0"/>
                                  <w:divBdr>
                                    <w:top w:val="single" w:sz="6" w:space="0" w:color="F5F5F5"/>
                                    <w:left w:val="single" w:sz="6" w:space="0" w:color="F5F5F5"/>
                                    <w:bottom w:val="single" w:sz="6" w:space="0" w:color="F5F5F5"/>
                                    <w:right w:val="single" w:sz="6" w:space="0" w:color="F5F5F5"/>
                                  </w:divBdr>
                                  <w:divsChild>
                                    <w:div w:id="451678604">
                                      <w:marLeft w:val="0"/>
                                      <w:marRight w:val="0"/>
                                      <w:marTop w:val="0"/>
                                      <w:marBottom w:val="0"/>
                                      <w:divBdr>
                                        <w:top w:val="none" w:sz="0" w:space="0" w:color="auto"/>
                                        <w:left w:val="none" w:sz="0" w:space="0" w:color="auto"/>
                                        <w:bottom w:val="none" w:sz="0" w:space="0" w:color="auto"/>
                                        <w:right w:val="none" w:sz="0" w:space="0" w:color="auto"/>
                                      </w:divBdr>
                                      <w:divsChild>
                                        <w:div w:id="57135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29674239">
      <w:bodyDiv w:val="1"/>
      <w:marLeft w:val="0"/>
      <w:marRight w:val="0"/>
      <w:marTop w:val="0"/>
      <w:marBottom w:val="0"/>
      <w:divBdr>
        <w:top w:val="none" w:sz="0" w:space="0" w:color="auto"/>
        <w:left w:val="none" w:sz="0" w:space="0" w:color="auto"/>
        <w:bottom w:val="none" w:sz="0" w:space="0" w:color="auto"/>
        <w:right w:val="none" w:sz="0" w:space="0" w:color="auto"/>
      </w:divBdr>
      <w:divsChild>
        <w:div w:id="1984695837">
          <w:marLeft w:val="0"/>
          <w:marRight w:val="0"/>
          <w:marTop w:val="0"/>
          <w:marBottom w:val="0"/>
          <w:divBdr>
            <w:top w:val="none" w:sz="0" w:space="0" w:color="auto"/>
            <w:left w:val="none" w:sz="0" w:space="0" w:color="auto"/>
            <w:bottom w:val="none" w:sz="0" w:space="0" w:color="auto"/>
            <w:right w:val="none" w:sz="0" w:space="0" w:color="auto"/>
          </w:divBdr>
          <w:divsChild>
            <w:div w:id="1269507371">
              <w:marLeft w:val="0"/>
              <w:marRight w:val="0"/>
              <w:marTop w:val="0"/>
              <w:marBottom w:val="0"/>
              <w:divBdr>
                <w:top w:val="none" w:sz="0" w:space="0" w:color="auto"/>
                <w:left w:val="none" w:sz="0" w:space="0" w:color="auto"/>
                <w:bottom w:val="none" w:sz="0" w:space="0" w:color="auto"/>
                <w:right w:val="none" w:sz="0" w:space="0" w:color="auto"/>
              </w:divBdr>
              <w:divsChild>
                <w:div w:id="978266417">
                  <w:marLeft w:val="0"/>
                  <w:marRight w:val="0"/>
                  <w:marTop w:val="0"/>
                  <w:marBottom w:val="0"/>
                  <w:divBdr>
                    <w:top w:val="none" w:sz="0" w:space="0" w:color="auto"/>
                    <w:left w:val="none" w:sz="0" w:space="0" w:color="auto"/>
                    <w:bottom w:val="none" w:sz="0" w:space="0" w:color="auto"/>
                    <w:right w:val="none" w:sz="0" w:space="0" w:color="auto"/>
                  </w:divBdr>
                  <w:divsChild>
                    <w:div w:id="866412216">
                      <w:marLeft w:val="0"/>
                      <w:marRight w:val="0"/>
                      <w:marTop w:val="0"/>
                      <w:marBottom w:val="0"/>
                      <w:divBdr>
                        <w:top w:val="none" w:sz="0" w:space="0" w:color="auto"/>
                        <w:left w:val="none" w:sz="0" w:space="0" w:color="auto"/>
                        <w:bottom w:val="none" w:sz="0" w:space="0" w:color="auto"/>
                        <w:right w:val="none" w:sz="0" w:space="0" w:color="auto"/>
                      </w:divBdr>
                      <w:divsChild>
                        <w:div w:id="925381317">
                          <w:marLeft w:val="0"/>
                          <w:marRight w:val="0"/>
                          <w:marTop w:val="0"/>
                          <w:marBottom w:val="0"/>
                          <w:divBdr>
                            <w:top w:val="none" w:sz="0" w:space="0" w:color="auto"/>
                            <w:left w:val="none" w:sz="0" w:space="0" w:color="auto"/>
                            <w:bottom w:val="none" w:sz="0" w:space="0" w:color="auto"/>
                            <w:right w:val="none" w:sz="0" w:space="0" w:color="auto"/>
                          </w:divBdr>
                          <w:divsChild>
                            <w:div w:id="2013289777">
                              <w:marLeft w:val="0"/>
                              <w:marRight w:val="0"/>
                              <w:marTop w:val="0"/>
                              <w:marBottom w:val="0"/>
                              <w:divBdr>
                                <w:top w:val="none" w:sz="0" w:space="0" w:color="auto"/>
                                <w:left w:val="none" w:sz="0" w:space="0" w:color="auto"/>
                                <w:bottom w:val="none" w:sz="0" w:space="0" w:color="auto"/>
                                <w:right w:val="none" w:sz="0" w:space="0" w:color="auto"/>
                              </w:divBdr>
                              <w:divsChild>
                                <w:div w:id="326176318">
                                  <w:marLeft w:val="0"/>
                                  <w:marRight w:val="0"/>
                                  <w:marTop w:val="0"/>
                                  <w:marBottom w:val="0"/>
                                  <w:divBdr>
                                    <w:top w:val="single" w:sz="6" w:space="0" w:color="F5F5F5"/>
                                    <w:left w:val="single" w:sz="6" w:space="0" w:color="F5F5F5"/>
                                    <w:bottom w:val="single" w:sz="6" w:space="0" w:color="F5F5F5"/>
                                    <w:right w:val="single" w:sz="6" w:space="0" w:color="F5F5F5"/>
                                  </w:divBdr>
                                  <w:divsChild>
                                    <w:div w:id="579677951">
                                      <w:marLeft w:val="0"/>
                                      <w:marRight w:val="0"/>
                                      <w:marTop w:val="0"/>
                                      <w:marBottom w:val="0"/>
                                      <w:divBdr>
                                        <w:top w:val="none" w:sz="0" w:space="0" w:color="auto"/>
                                        <w:left w:val="none" w:sz="0" w:space="0" w:color="auto"/>
                                        <w:bottom w:val="none" w:sz="0" w:space="0" w:color="auto"/>
                                        <w:right w:val="none" w:sz="0" w:space="0" w:color="auto"/>
                                      </w:divBdr>
                                      <w:divsChild>
                                        <w:div w:id="147155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8526955">
      <w:bodyDiv w:val="1"/>
      <w:marLeft w:val="0"/>
      <w:marRight w:val="0"/>
      <w:marTop w:val="0"/>
      <w:marBottom w:val="0"/>
      <w:divBdr>
        <w:top w:val="none" w:sz="0" w:space="0" w:color="auto"/>
        <w:left w:val="none" w:sz="0" w:space="0" w:color="auto"/>
        <w:bottom w:val="none" w:sz="0" w:space="0" w:color="auto"/>
        <w:right w:val="none" w:sz="0" w:space="0" w:color="auto"/>
      </w:divBdr>
      <w:divsChild>
        <w:div w:id="426922967">
          <w:marLeft w:val="0"/>
          <w:marRight w:val="0"/>
          <w:marTop w:val="0"/>
          <w:marBottom w:val="0"/>
          <w:divBdr>
            <w:top w:val="none" w:sz="0" w:space="0" w:color="auto"/>
            <w:left w:val="none" w:sz="0" w:space="0" w:color="auto"/>
            <w:bottom w:val="none" w:sz="0" w:space="0" w:color="auto"/>
            <w:right w:val="none" w:sz="0" w:space="0" w:color="auto"/>
          </w:divBdr>
          <w:divsChild>
            <w:div w:id="1544751512">
              <w:marLeft w:val="0"/>
              <w:marRight w:val="0"/>
              <w:marTop w:val="0"/>
              <w:marBottom w:val="0"/>
              <w:divBdr>
                <w:top w:val="none" w:sz="0" w:space="0" w:color="auto"/>
                <w:left w:val="none" w:sz="0" w:space="0" w:color="auto"/>
                <w:bottom w:val="none" w:sz="0" w:space="0" w:color="auto"/>
                <w:right w:val="none" w:sz="0" w:space="0" w:color="auto"/>
              </w:divBdr>
              <w:divsChild>
                <w:div w:id="1719740451">
                  <w:marLeft w:val="0"/>
                  <w:marRight w:val="0"/>
                  <w:marTop w:val="0"/>
                  <w:marBottom w:val="0"/>
                  <w:divBdr>
                    <w:top w:val="none" w:sz="0" w:space="0" w:color="auto"/>
                    <w:left w:val="none" w:sz="0" w:space="0" w:color="auto"/>
                    <w:bottom w:val="none" w:sz="0" w:space="0" w:color="auto"/>
                    <w:right w:val="none" w:sz="0" w:space="0" w:color="auto"/>
                  </w:divBdr>
                  <w:divsChild>
                    <w:div w:id="895241457">
                      <w:marLeft w:val="0"/>
                      <w:marRight w:val="0"/>
                      <w:marTop w:val="0"/>
                      <w:marBottom w:val="0"/>
                      <w:divBdr>
                        <w:top w:val="none" w:sz="0" w:space="0" w:color="auto"/>
                        <w:left w:val="none" w:sz="0" w:space="0" w:color="auto"/>
                        <w:bottom w:val="none" w:sz="0" w:space="0" w:color="auto"/>
                        <w:right w:val="none" w:sz="0" w:space="0" w:color="auto"/>
                      </w:divBdr>
                      <w:divsChild>
                        <w:div w:id="772017578">
                          <w:marLeft w:val="0"/>
                          <w:marRight w:val="0"/>
                          <w:marTop w:val="0"/>
                          <w:marBottom w:val="0"/>
                          <w:divBdr>
                            <w:top w:val="none" w:sz="0" w:space="0" w:color="auto"/>
                            <w:left w:val="none" w:sz="0" w:space="0" w:color="auto"/>
                            <w:bottom w:val="none" w:sz="0" w:space="0" w:color="auto"/>
                            <w:right w:val="none" w:sz="0" w:space="0" w:color="auto"/>
                          </w:divBdr>
                          <w:divsChild>
                            <w:div w:id="702247765">
                              <w:marLeft w:val="0"/>
                              <w:marRight w:val="0"/>
                              <w:marTop w:val="0"/>
                              <w:marBottom w:val="0"/>
                              <w:divBdr>
                                <w:top w:val="none" w:sz="0" w:space="0" w:color="auto"/>
                                <w:left w:val="none" w:sz="0" w:space="0" w:color="auto"/>
                                <w:bottom w:val="none" w:sz="0" w:space="0" w:color="auto"/>
                                <w:right w:val="none" w:sz="0" w:space="0" w:color="auto"/>
                              </w:divBdr>
                              <w:divsChild>
                                <w:div w:id="1704206866">
                                  <w:marLeft w:val="0"/>
                                  <w:marRight w:val="0"/>
                                  <w:marTop w:val="0"/>
                                  <w:marBottom w:val="0"/>
                                  <w:divBdr>
                                    <w:top w:val="single" w:sz="6" w:space="0" w:color="F5F5F5"/>
                                    <w:left w:val="single" w:sz="6" w:space="0" w:color="F5F5F5"/>
                                    <w:bottom w:val="single" w:sz="6" w:space="0" w:color="F5F5F5"/>
                                    <w:right w:val="single" w:sz="6" w:space="0" w:color="F5F5F5"/>
                                  </w:divBdr>
                                  <w:divsChild>
                                    <w:div w:id="724763891">
                                      <w:marLeft w:val="0"/>
                                      <w:marRight w:val="0"/>
                                      <w:marTop w:val="0"/>
                                      <w:marBottom w:val="0"/>
                                      <w:divBdr>
                                        <w:top w:val="none" w:sz="0" w:space="0" w:color="auto"/>
                                        <w:left w:val="none" w:sz="0" w:space="0" w:color="auto"/>
                                        <w:bottom w:val="none" w:sz="0" w:space="0" w:color="auto"/>
                                        <w:right w:val="none" w:sz="0" w:space="0" w:color="auto"/>
                                      </w:divBdr>
                                      <w:divsChild>
                                        <w:div w:id="692195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2ACF1-B7A0-4E67-8C98-A779A595B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TotalTime>
  <Pages>21</Pages>
  <Words>7346</Words>
  <Characters>41873</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lpstr>
    </vt:vector>
  </TitlesOfParts>
  <Company>People of the World</Company>
  <LinksUpToDate>false</LinksUpToDate>
  <CharactersWithSpaces>49121</CharactersWithSpaces>
  <SharedDoc>false</SharedDoc>
  <HLinks>
    <vt:vector size="6" baseType="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Joy</dc:creator>
  <cp:keywords/>
  <cp:lastModifiedBy>ashrafh</cp:lastModifiedBy>
  <cp:revision>180</cp:revision>
  <cp:lastPrinted>2015-04-26T05:48:00Z</cp:lastPrinted>
  <dcterms:created xsi:type="dcterms:W3CDTF">2012-02-20T10:28:00Z</dcterms:created>
  <dcterms:modified xsi:type="dcterms:W3CDTF">2015-04-26T05:55:00Z</dcterms:modified>
</cp:coreProperties>
</file>